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C" w:rsidRPr="005B56C6" w:rsidRDefault="0040320E" w:rsidP="0021190C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6C18DC">
        <w:t xml:space="preserve"> </w:t>
      </w:r>
      <w:bookmarkStart w:id="0" w:name="_GoBack"/>
      <w:bookmarkEnd w:id="0"/>
      <w:r w:rsidR="0021190C"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21190C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00</w:t>
      </w:r>
      <w:r w:rsidR="009A0A10">
        <w:rPr>
          <w:rFonts w:ascii="Times New Roman" w:hAnsi="Times New Roman"/>
          <w:b w:val="0"/>
          <w:sz w:val="24"/>
          <w:szCs w:val="24"/>
        </w:rPr>
        <w:t>6</w:t>
      </w:r>
      <w:r>
        <w:rPr>
          <w:rFonts w:ascii="Times New Roman" w:hAnsi="Times New Roman"/>
          <w:b w:val="0"/>
          <w:sz w:val="24"/>
          <w:szCs w:val="24"/>
        </w:rPr>
        <w:t>/201</w:t>
      </w:r>
      <w:r w:rsidR="00471C7A">
        <w:rPr>
          <w:rFonts w:ascii="Times New Roman" w:hAnsi="Times New Roman"/>
          <w:b w:val="0"/>
          <w:sz w:val="24"/>
          <w:szCs w:val="24"/>
        </w:rPr>
        <w:t>9</w:t>
      </w:r>
    </w:p>
    <w:p w:rsidR="0021190C" w:rsidRPr="005C2C02" w:rsidRDefault="0021190C" w:rsidP="0021190C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 PARA A SAÚDE.</w:t>
      </w:r>
    </w:p>
    <w:p w:rsidR="0021190C" w:rsidRDefault="0021190C" w:rsidP="0021190C">
      <w:pPr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Pr="000B0A17">
        <w:t xml:space="preserve">com base na </w:t>
      </w:r>
      <w:r w:rsidRPr="000B0A17">
        <w:rPr>
          <w:b/>
        </w:rPr>
        <w:t>Lei Municipal nº. 4.190/03 e EMENDA Nº. 40/</w:t>
      </w:r>
      <w:r w:rsidRPr="000B0A17">
        <w:rPr>
          <w:b/>
          <w:color w:val="000000"/>
        </w:rPr>
        <w:t>2005 da LOM,</w:t>
      </w:r>
      <w:r w:rsidRPr="000B0A17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21190C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>
        <w:rPr>
          <w:rFonts w:ascii="Times New Roman" w:hAnsi="Times New Roman"/>
          <w:sz w:val="24"/>
          <w:szCs w:val="24"/>
        </w:rPr>
        <w:t xml:space="preserve"> do seguinte profissional para a área da Saúde:</w:t>
      </w: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623E25" w:rsidRPr="008A4689" w:rsidTr="00623E25">
        <w:trPr>
          <w:cantSplit/>
          <w:trHeight w:val="76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623E25" w:rsidRPr="008A4689" w:rsidTr="006E038A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2A7F5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2A7F5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2A7F53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Enferme</w:t>
            </w:r>
            <w:r w:rsidR="00471C7A">
              <w:rPr>
                <w:rFonts w:ascii="Times New Roman" w:hAnsi="Times New Roman"/>
                <w:sz w:val="24"/>
                <w:szCs w:val="24"/>
              </w:rPr>
              <w:t>iro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 ESF</w:t>
            </w:r>
            <w:r w:rsidR="002B494B">
              <w:rPr>
                <w:rFonts w:ascii="Times New Roman" w:hAnsi="Times New Roman"/>
                <w:sz w:val="24"/>
                <w:szCs w:val="24"/>
              </w:rPr>
              <w:t xml:space="preserve"> (Substituição de afastamento)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A932D4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A932D4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A932D4">
              <w:rPr>
                <w:rFonts w:ascii="Times New Roman" w:hAnsi="Times New Roman"/>
                <w:sz w:val="24"/>
                <w:szCs w:val="24"/>
              </w:rPr>
              <w:t>162,69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623E25" w:rsidRDefault="00623E25" w:rsidP="006E038A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A932D4" w:rsidRPr="00A932D4" w:rsidRDefault="00A932D4" w:rsidP="00A932D4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Graduação em Enfermagem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com</w:t>
            </w:r>
          </w:p>
          <w:p w:rsidR="00623E25" w:rsidRPr="00A932D4" w:rsidRDefault="00A932D4" w:rsidP="00A932D4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32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COREN-MG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 </w:t>
            </w:r>
            <w:r w:rsidR="006E3E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specialização em Saúde da Família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23E25" w:rsidRPr="008A4689" w:rsidRDefault="00623E25" w:rsidP="006E038A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1190C" w:rsidRPr="00F822C6" w:rsidTr="006E038A">
        <w:tc>
          <w:tcPr>
            <w:tcW w:w="9923" w:type="dxa"/>
            <w:shd w:val="clear" w:color="auto" w:fill="BFBFBF"/>
          </w:tcPr>
          <w:p w:rsidR="0021190C" w:rsidRPr="00F822C6" w:rsidRDefault="0021190C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quadro de avisos da Secretaria de </w:t>
      </w:r>
      <w:r w:rsidRPr="00D2218F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D2218F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ecretaria</w:t>
      </w:r>
      <w:r w:rsidRPr="00D2218F">
        <w:rPr>
          <w:rFonts w:ascii="Times New Roman" w:hAnsi="Times New Roman"/>
          <w:sz w:val="24"/>
          <w:szCs w:val="24"/>
        </w:rPr>
        <w:t xml:space="preserve"> de Gestão de Pessoas.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Pr="0049508A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21190C" w:rsidRDefault="0021190C" w:rsidP="0021190C">
      <w:pPr>
        <w:pStyle w:val="Recuodecorpodetexto"/>
        <w:tabs>
          <w:tab w:val="center" w:pos="3361"/>
          <w:tab w:val="right" w:pos="7780"/>
        </w:tabs>
        <w:ind w:firstLine="0"/>
      </w:pPr>
      <w:r>
        <w:tab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A932D4" w:rsidRPr="0049508A" w:rsidRDefault="00A932D4" w:rsidP="0021190C">
      <w:pPr>
        <w:pStyle w:val="Recuodecorpodetexto"/>
        <w:tabs>
          <w:tab w:val="center" w:pos="3361"/>
          <w:tab w:val="right" w:pos="7780"/>
        </w:tabs>
        <w:ind w:firstLine="0"/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>Os contratos para a Estratégia de Saúde da Família - ESF terão duração mínima de 01 (um) mês e máxima de 12 (doze) meses, podendo ser prorrogado por períodos sucessivos, durante a vigência do programa, 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na conformidade da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Lei Municipal nº. 4.190/03 e emenda LOM nº. 40/2005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, atendendo novas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Normas Constitucionais </w:t>
      </w:r>
      <w:r w:rsidRPr="006B6A3C">
        <w:rPr>
          <w:rFonts w:ascii="Times New Roman" w:hAnsi="Times New Roman"/>
          <w:color w:val="000000"/>
          <w:sz w:val="24"/>
          <w:szCs w:val="24"/>
        </w:rPr>
        <w:t>consideradas de aplicação imediata.</w:t>
      </w:r>
    </w:p>
    <w:p w:rsidR="002D7BF5" w:rsidRDefault="002D7BF5" w:rsidP="002D7BF5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</w:t>
      </w:r>
      <w:r w:rsidRPr="0049508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 Ser brasileiro nato ou naturalizado, ou cidadão Português que tenha adquirido a igualdade de direitos e obrigações civis e gozo dos direitos políticos (Decreto nº 70.436, de 18/04/72, Constituição Federal, § 1° do Art. 12 de 05/10/88 e Emenda Constitucional n.º 19, de 04/06/98, Art. 3º).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.3 Gozar de boa saúde física e mental;</w:t>
      </w:r>
    </w:p>
    <w:p w:rsidR="0021190C" w:rsidRPr="004D26BE" w:rsidRDefault="0021190C" w:rsidP="00F379EF">
      <w:pPr>
        <w:tabs>
          <w:tab w:val="center" w:pos="3361"/>
          <w:tab w:val="right" w:pos="7780"/>
        </w:tabs>
        <w:spacing w:after="0" w:line="36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</w:t>
      </w:r>
      <w:r w:rsidRPr="004D26BE">
        <w:rPr>
          <w:rFonts w:ascii="Times New Roman" w:hAnsi="Times New Roman"/>
          <w:color w:val="000000"/>
          <w:sz w:val="24"/>
          <w:szCs w:val="24"/>
        </w:rPr>
        <w:t>Identidade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.5.2</w:t>
      </w:r>
      <w:r w:rsidRPr="00F276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Conclusão do Curso exigido pelo cargo</w:t>
      </w:r>
      <w:r w:rsidR="00F379EF">
        <w:rPr>
          <w:rFonts w:ascii="Times New Roman" w:hAnsi="Times New Roman"/>
          <w:color w:val="000000"/>
          <w:sz w:val="24"/>
          <w:szCs w:val="24"/>
        </w:rPr>
        <w:t xml:space="preserve"> e especialização (concluso ou concluindo)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F379EF">
      <w:pPr>
        <w:tabs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.5.3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.5.4 Atestado de Bons Antecedentes Criminais (somente original);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.5.5 Certidão de nascimento dos filhos;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4D26BE">
        <w:rPr>
          <w:rFonts w:ascii="Times New Roman" w:hAnsi="Times New Roman"/>
          <w:sz w:val="24"/>
          <w:szCs w:val="24"/>
        </w:rPr>
        <w:t xml:space="preserve">.5.6 </w:t>
      </w:r>
      <w:r w:rsidRPr="004D26BE">
        <w:rPr>
          <w:rFonts w:ascii="Times New Roman" w:hAnsi="Times New Roman"/>
          <w:color w:val="000000"/>
          <w:sz w:val="24"/>
          <w:szCs w:val="24"/>
        </w:rPr>
        <w:t>Certificado de reservista, se do sexo masculino;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.5.7 CTPS (parte do verso, onde consta a identificação) e do PIS/PASEP;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.5.8 Laudo Médico, elaborado por profissional credenciado pelo Município (médico do trabalho, que será agendado através da Secretaria de Gestão de Pessoas) que ateste a aptidão física e mental para exercício do cargo.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.8 Estar regularizado com o conselho de classe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(COREN – MG)</w:t>
      </w:r>
      <w:r w:rsidRPr="004D26BE">
        <w:rPr>
          <w:rFonts w:ascii="Times New Roman" w:hAnsi="Times New Roman"/>
          <w:color w:val="000000"/>
          <w:sz w:val="24"/>
          <w:szCs w:val="24"/>
        </w:rPr>
        <w:t>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</w:t>
      </w:r>
      <w:r w:rsidR="002D7BF5">
        <w:rPr>
          <w:rFonts w:ascii="Times New Roman" w:hAnsi="Times New Roman"/>
          <w:color w:val="000000"/>
          <w:sz w:val="24"/>
          <w:szCs w:val="24"/>
        </w:rPr>
        <w:t xml:space="preserve"> ou declaração de quitação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21190C" w:rsidRPr="004D26BE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21190C" w:rsidRPr="002D7BF5" w:rsidRDefault="0021190C" w:rsidP="00F379E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.10 Preencher o Requerimento de inscrição no local, inclusive declarando não possuir outro vínculo que contrarie o Artigo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</w:t>
      </w:r>
    </w:p>
    <w:p w:rsidR="0021190C" w:rsidRPr="0049508A" w:rsidRDefault="0021190C" w:rsidP="0021190C">
      <w:pPr>
        <w:shd w:val="clear" w:color="auto" w:fill="D9D9D9"/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2D7BF5" w:rsidRPr="009A2127" w:rsidRDefault="002D7BF5" w:rsidP="002D7BF5">
      <w:pPr>
        <w:spacing w:before="240"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 xml:space="preserve">Os interessados deverão se inscrever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 às 1</w:t>
      </w:r>
      <w:r>
        <w:rPr>
          <w:rFonts w:ascii="Times New Roman" w:eastAsia="Times New Roman" w:hAnsi="Times New Roman"/>
          <w:b/>
          <w:bCs/>
          <w:sz w:val="24"/>
          <w:szCs w:val="24"/>
        </w:rPr>
        <w:t>6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>:00h, no</w:t>
      </w:r>
      <w:r>
        <w:rPr>
          <w:rFonts w:ascii="Times New Roman" w:eastAsia="Times New Roman" w:hAnsi="Times New Roman"/>
          <w:b/>
          <w:bCs/>
          <w:sz w:val="24"/>
          <w:szCs w:val="24"/>
        </w:rPr>
        <w:t>s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dia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s </w:t>
      </w:r>
      <w:r w:rsidR="001E3EE6">
        <w:rPr>
          <w:rFonts w:ascii="Times New Roman" w:eastAsia="Times New Roman" w:hAnsi="Times New Roman"/>
          <w:b/>
          <w:bCs/>
          <w:sz w:val="24"/>
          <w:szCs w:val="24"/>
        </w:rPr>
        <w:t>2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1E3EE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1E3EE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26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de 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fevereiro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>de 201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9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no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Departamento de Atenção Básica, na Rua Comendador José Garcia, nº 280, 4º andar – Centro, 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mediante </w:t>
      </w:r>
      <w:r>
        <w:rPr>
          <w:rFonts w:ascii="Times New Roman" w:eastAsia="Times New Roman" w:hAnsi="Times New Roman"/>
          <w:sz w:val="24"/>
          <w:szCs w:val="24"/>
        </w:rPr>
        <w:t>apresentação dos seguintes documentos</w:t>
      </w:r>
      <w:r w:rsidR="001E3EE6">
        <w:rPr>
          <w:rFonts w:ascii="Times New Roman" w:eastAsia="Times New Roman" w:hAnsi="Times New Roman"/>
          <w:sz w:val="24"/>
          <w:szCs w:val="24"/>
        </w:rPr>
        <w:t xml:space="preserve"> originais e cópia</w:t>
      </w:r>
      <w:r w:rsidRPr="00F822C6">
        <w:rPr>
          <w:rFonts w:ascii="Times New Roman" w:eastAsia="Times New Roman" w:hAnsi="Times New Roman"/>
          <w:sz w:val="24"/>
          <w:szCs w:val="24"/>
        </w:rPr>
        <w:t>: </w:t>
      </w:r>
    </w:p>
    <w:p w:rsidR="002D7BF5" w:rsidRPr="000F335B" w:rsidRDefault="002D7BF5" w:rsidP="002D7BF5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2"/>
          <w:szCs w:val="12"/>
        </w:rPr>
      </w:pPr>
    </w:p>
    <w:p w:rsidR="002D7BF5" w:rsidRPr="00F822C6" w:rsidRDefault="002D7BF5" w:rsidP="002D7BF5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Pr="00A94A87">
        <w:rPr>
          <w:rFonts w:ascii="Times New Roman" w:hAnsi="Times New Roman"/>
          <w:sz w:val="24"/>
          <w:szCs w:val="24"/>
        </w:rPr>
        <w:t>, Carteira de identidade profissional</w:t>
      </w:r>
      <w:r w:rsidR="001E3EE6">
        <w:rPr>
          <w:rFonts w:ascii="Times New Roman" w:hAnsi="Times New Roman"/>
          <w:sz w:val="24"/>
          <w:szCs w:val="24"/>
        </w:rPr>
        <w:t xml:space="preserve"> (COREN – MG)</w:t>
      </w:r>
      <w:r w:rsidRPr="00A94A87">
        <w:rPr>
          <w:rFonts w:ascii="Times New Roman" w:hAnsi="Times New Roman"/>
          <w:sz w:val="24"/>
          <w:szCs w:val="24"/>
        </w:rPr>
        <w:t xml:space="preserve"> e Diploma</w:t>
      </w:r>
      <w:r w:rsidR="006E3E40">
        <w:rPr>
          <w:rFonts w:ascii="Times New Roman" w:hAnsi="Times New Roman"/>
          <w:sz w:val="24"/>
          <w:szCs w:val="24"/>
        </w:rPr>
        <w:t xml:space="preserve"> de formação e especialização</w:t>
      </w:r>
      <w:r w:rsidR="00C409DB">
        <w:rPr>
          <w:rFonts w:ascii="Times New Roman" w:hAnsi="Times New Roman"/>
          <w:sz w:val="24"/>
          <w:szCs w:val="24"/>
        </w:rPr>
        <w:t xml:space="preserve"> (</w:t>
      </w:r>
      <w:r w:rsidR="00F379EF">
        <w:rPr>
          <w:rFonts w:ascii="Times New Roman" w:hAnsi="Times New Roman"/>
          <w:sz w:val="24"/>
          <w:szCs w:val="24"/>
        </w:rPr>
        <w:t>concluso</w:t>
      </w:r>
      <w:r w:rsidR="00C409DB">
        <w:rPr>
          <w:rFonts w:ascii="Times New Roman" w:hAnsi="Times New Roman"/>
          <w:sz w:val="24"/>
          <w:szCs w:val="24"/>
        </w:rPr>
        <w:t xml:space="preserve"> - DIPLOMA</w:t>
      </w:r>
      <w:r w:rsidR="00F379EF">
        <w:rPr>
          <w:rFonts w:ascii="Times New Roman" w:hAnsi="Times New Roman"/>
          <w:sz w:val="24"/>
          <w:szCs w:val="24"/>
        </w:rPr>
        <w:t xml:space="preserve"> ou concluindo</w:t>
      </w:r>
      <w:r w:rsidR="00C409DB">
        <w:rPr>
          <w:rFonts w:ascii="Times New Roman" w:hAnsi="Times New Roman"/>
          <w:sz w:val="24"/>
          <w:szCs w:val="24"/>
        </w:rPr>
        <w:t xml:space="preserve"> - DECLARAÇÃO</w:t>
      </w:r>
      <w:r w:rsidR="00F379EF">
        <w:rPr>
          <w:rFonts w:ascii="Times New Roman" w:hAnsi="Times New Roman"/>
          <w:sz w:val="24"/>
          <w:szCs w:val="24"/>
        </w:rPr>
        <w:t>)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2D7BF5" w:rsidRPr="00A94A87" w:rsidRDefault="002D7BF5" w:rsidP="002D7BF5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94A87">
        <w:rPr>
          <w:rFonts w:ascii="Times New Roman" w:hAnsi="Times New Roman"/>
          <w:color w:val="000000"/>
          <w:sz w:val="24"/>
          <w:szCs w:val="24"/>
        </w:rPr>
        <w:t xml:space="preserve">Estar regularizado com o conselho de classe </w:t>
      </w:r>
      <w:r w:rsidR="001E3EE6">
        <w:rPr>
          <w:rFonts w:ascii="Times New Roman" w:hAnsi="Times New Roman"/>
          <w:sz w:val="24"/>
          <w:szCs w:val="24"/>
        </w:rPr>
        <w:t>(COREN – MG)</w:t>
      </w:r>
      <w:r w:rsidRPr="00A94A87">
        <w:rPr>
          <w:rFonts w:ascii="Times New Roman" w:hAnsi="Times New Roman"/>
          <w:color w:val="000000"/>
          <w:sz w:val="24"/>
          <w:szCs w:val="24"/>
        </w:rPr>
        <w:t>, apresentando original e comprovante de pagamento da anuidade vigente</w:t>
      </w:r>
      <w:r w:rsidR="001E3EE6">
        <w:rPr>
          <w:rFonts w:ascii="Times New Roman" w:hAnsi="Times New Roman"/>
          <w:color w:val="000000"/>
          <w:sz w:val="24"/>
          <w:szCs w:val="24"/>
        </w:rPr>
        <w:t xml:space="preserve"> ou declaração</w:t>
      </w:r>
      <w:r w:rsidRPr="00A94A87">
        <w:rPr>
          <w:rFonts w:ascii="Times New Roman" w:hAnsi="Times New Roman"/>
          <w:color w:val="000000"/>
          <w:sz w:val="24"/>
          <w:szCs w:val="24"/>
        </w:rPr>
        <w:t>;</w:t>
      </w:r>
    </w:p>
    <w:p w:rsidR="00F02477" w:rsidRDefault="002D7BF5" w:rsidP="00957B7F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94A8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.4</w:t>
      </w:r>
      <w:r w:rsidRPr="00A94A87">
        <w:rPr>
          <w:rFonts w:ascii="Times New Roman" w:hAnsi="Times New Roman"/>
          <w:sz w:val="24"/>
          <w:szCs w:val="24"/>
        </w:rPr>
        <w:t xml:space="preserve"> </w:t>
      </w:r>
      <w:r w:rsidR="006E3E40" w:rsidRPr="00F822C6">
        <w:rPr>
          <w:rFonts w:ascii="Times New Roman" w:eastAsia="Times New Roman" w:hAnsi="Times New Roman"/>
          <w:sz w:val="24"/>
          <w:szCs w:val="24"/>
        </w:rPr>
        <w:t xml:space="preserve">Preencher o Requerimento de inscrição no local, inclusive declarando não possuir outro vínculo empregatício </w:t>
      </w:r>
      <w:r w:rsidR="006E3E40">
        <w:rPr>
          <w:rFonts w:ascii="Times New Roman" w:eastAsia="Times New Roman" w:hAnsi="Times New Roman"/>
          <w:sz w:val="24"/>
          <w:szCs w:val="24"/>
        </w:rPr>
        <w:t>que</w:t>
      </w:r>
      <w:r w:rsidR="006E3E40" w:rsidRPr="00F822C6">
        <w:rPr>
          <w:rFonts w:ascii="Times New Roman" w:eastAsia="Times New Roman" w:hAnsi="Times New Roman"/>
          <w:sz w:val="24"/>
          <w:szCs w:val="24"/>
        </w:rPr>
        <w:t xml:space="preserve"> contrarie o Artigo 37 da Constituição Federal;</w:t>
      </w:r>
    </w:p>
    <w:p w:rsidR="002D7BF5" w:rsidRDefault="002D7BF5" w:rsidP="00F02477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6E3E40">
        <w:rPr>
          <w:rFonts w:ascii="Times New Roman" w:hAnsi="Times New Roman"/>
          <w:sz w:val="24"/>
          <w:szCs w:val="24"/>
        </w:rPr>
        <w:t>5</w:t>
      </w:r>
      <w:r w:rsidRPr="00A94A87">
        <w:rPr>
          <w:rFonts w:ascii="Times New Roman" w:hAnsi="Times New Roman"/>
          <w:sz w:val="24"/>
          <w:szCs w:val="24"/>
        </w:rPr>
        <w:t xml:space="preserve"> </w:t>
      </w:r>
      <w:r w:rsidR="006E3E40" w:rsidRPr="00F822C6">
        <w:rPr>
          <w:rFonts w:ascii="Times New Roman" w:eastAsia="Times New Roman" w:hAnsi="Times New Roman"/>
          <w:b/>
          <w:bCs/>
          <w:sz w:val="24"/>
          <w:szCs w:val="24"/>
        </w:rPr>
        <w:t>No ato da inscrição o candidato receberá seu respectivo comprovante</w:t>
      </w:r>
      <w:r w:rsidR="006E3E40">
        <w:rPr>
          <w:rFonts w:ascii="Times New Roman" w:eastAsia="Times New Roman" w:hAnsi="Times New Roman"/>
          <w:b/>
          <w:bCs/>
          <w:sz w:val="24"/>
          <w:szCs w:val="24"/>
        </w:rPr>
        <w:t>.</w:t>
      </w:r>
    </w:p>
    <w:p w:rsidR="00F02477" w:rsidRDefault="00F02477" w:rsidP="00F0247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F02477" w:rsidRDefault="00F02477" w:rsidP="00F02477">
      <w:pPr>
        <w:pStyle w:val="Cabealho"/>
        <w:spacing w:line="276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F335B">
        <w:rPr>
          <w:rFonts w:ascii="Times New Roman" w:eastAsia="Times New Roman" w:hAnsi="Times New Roman"/>
          <w:b/>
          <w:sz w:val="24"/>
          <w:szCs w:val="24"/>
        </w:rPr>
        <w:t>Observação: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As inscrições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 xml:space="preserve">poderão ser feitas </w:t>
      </w:r>
      <w:r w:rsidRPr="00787E32">
        <w:rPr>
          <w:rFonts w:ascii="Times New Roman" w:hAnsi="Times New Roman"/>
          <w:bCs/>
          <w:color w:val="000000"/>
          <w:sz w:val="24"/>
          <w:szCs w:val="24"/>
        </w:rPr>
        <w:t>pessoalmente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87E32">
        <w:rPr>
          <w:rFonts w:ascii="Times New Roman" w:hAnsi="Times New Roman"/>
          <w:color w:val="000000"/>
          <w:sz w:val="24"/>
          <w:szCs w:val="24"/>
        </w:rPr>
        <w:t>ou por procuração acompanhada de cópia de identidade do procurador</w:t>
      </w:r>
      <w:r w:rsidRPr="00787E32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</w:p>
    <w:p w:rsidR="0021190C" w:rsidRDefault="0021190C" w:rsidP="0021190C">
      <w:pPr>
        <w:pStyle w:val="Cabealh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</w:p>
        </w:tc>
      </w:tr>
    </w:tbl>
    <w:p w:rsidR="00F02477" w:rsidRDefault="00F02477" w:rsidP="00F02477">
      <w:pPr>
        <w:pStyle w:val="Ttulo1"/>
        <w:spacing w:before="0" w:line="240" w:lineRule="auto"/>
        <w:rPr>
          <w:rFonts w:ascii="Arial" w:hAnsi="Arial" w:cs="Arial"/>
          <w:caps/>
          <w:color w:val="000000"/>
          <w:sz w:val="22"/>
          <w:szCs w:val="22"/>
        </w:rPr>
      </w:pPr>
    </w:p>
    <w:p w:rsidR="00F02477" w:rsidRDefault="00F02477" w:rsidP="00F02477">
      <w:pPr>
        <w:pStyle w:val="Ttulo1"/>
        <w:spacing w:before="0" w:line="240" w:lineRule="auto"/>
        <w:rPr>
          <w:rFonts w:ascii="Times New Roman" w:hAnsi="Times New Roman"/>
          <w:bCs w:val="0"/>
          <w:color w:val="000000"/>
          <w:sz w:val="24"/>
          <w:szCs w:val="24"/>
        </w:rPr>
      </w:pPr>
      <w:r w:rsidRPr="00C578CF">
        <w:rPr>
          <w:rFonts w:ascii="Arial" w:hAnsi="Arial" w:cs="Arial"/>
          <w:caps/>
          <w:color w:val="000000"/>
          <w:sz w:val="22"/>
          <w:szCs w:val="22"/>
        </w:rPr>
        <w:t>6.1 PORTARIA Nº 2.488, DE 21 DE OUTUBRO DE 2011</w:t>
      </w:r>
      <w:r w:rsidRPr="00F45F88">
        <w:rPr>
          <w:rFonts w:ascii="Times New Roman" w:hAnsi="Times New Roman"/>
          <w:b w:val="0"/>
          <w:bCs w:val="0"/>
          <w:color w:val="000000"/>
          <w:sz w:val="24"/>
          <w:szCs w:val="24"/>
        </w:rPr>
        <w:t xml:space="preserve"> </w:t>
      </w:r>
      <w:r w:rsidRPr="009E202B">
        <w:rPr>
          <w:rFonts w:ascii="Times New Roman" w:hAnsi="Times New Roman"/>
          <w:bCs w:val="0"/>
          <w:color w:val="000000"/>
          <w:sz w:val="24"/>
          <w:szCs w:val="24"/>
        </w:rPr>
        <w:t>(Ministério da Saúde).</w:t>
      </w:r>
    </w:p>
    <w:p w:rsidR="00F02477" w:rsidRPr="00C578CF" w:rsidRDefault="00F02477" w:rsidP="00F02477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6.1</w:t>
      </w:r>
      <w:r w:rsidRPr="00F45F88">
        <w:rPr>
          <w:rFonts w:ascii="Times New Roman" w:hAnsi="Times New Roman"/>
          <w:b/>
          <w:sz w:val="24"/>
          <w:szCs w:val="24"/>
        </w:rPr>
        <w:t xml:space="preserve"> - </w:t>
      </w:r>
      <w:r w:rsidRPr="00C578CF">
        <w:rPr>
          <w:rFonts w:ascii="Times New Roman" w:hAnsi="Times New Roman"/>
          <w:b/>
        </w:rPr>
        <w:t>SÃO ATRIBUIÇÕES COMUNS A TODOS OS PROFISSIONAIS:</w:t>
      </w:r>
    </w:p>
    <w:p w:rsidR="00F02477" w:rsidRDefault="00F02477" w:rsidP="006E5270">
      <w:pPr>
        <w:spacing w:before="240"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6.1.1 - participar do processo de territorialização e mapeamento da área de atuação da equipe, identificando grupos, famílias e indivíduos expostos a riscos e vulnerabilidades;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6.1.2 - manter atualizado o cadastramento das famílias e dos indivíduos no sistema de informação indicado pelo gestor municipal e utilizar, de forma sistemática, os dados para a análise da situação de saúde considerando as características sociais, econômicas, culturais, demográficas e epidemiológicas do território, priorizando as situações a serem acompanhadas no planejamento local;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6.1.3 - realizar o cuidado da saúde da população adscrita, prioritariamente no âmbito da unidade de saúde, e quando necessário no domicílio e nos demais espaços comunitários (escolas, associações, entre outros);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6.1.4 - realizar ações de atenção a saúde conforme a necessidade de saúde da população local, bem como as previstas nas prioridades e protocolos da gestão local;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6.1.5 - garantir da atenção a saúde buscando a integralidade por meio da realização de ações de promoção, proteção e recuperação da saúde e prevenção de agravos; e da garantia de atendimento da demanda espontânea, da realização das ações programáticas, coletivas e de vigilância à saúde;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6.1.6 - participar do acolhimento dos usuários realizando a escuta qualificada das necessidades de saúde, procedendo a primeira avaliação (classificação de risco, avaliação de vulnerabilidade, coleta de informações e sinais clínicos) e identificação das necessidades de intervenções de cuidado, proporcionando atendimento humanizado, se responsabilizando pela continuidade da atenção e viabilizando o estabelecimento do vínculo;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6.1.7 - realizar busca ativa e notificar doenças e agravos de notificação compulsória e de outros agravos e situações de importância local;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6.1.8 - responsabilizar-se pela população adscrita, mantendo a coordenação do cuidado mesmo quando esta necessita de atenção em outros pontos de atenção do sistema de saúde;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6.1.9 - praticar cuidado familiar e dirigido a coletividades e grupos sociais que visa propor intervenções que influenciem os processos de saúde doença dos indivíduos, das famílias, coletividades e da própria comunidade;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6.1.10 - realizar reuniões de equipes a fim de discutir em con-junto o planejamento e avaliação das ações da equipe, a partir da utilização dos dados disponíveis;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6.1.11 - acompanhar e avaliar sistematicamente as ações implementadas, visando à readequação do processo de trabalho;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6.1.12 - garantir a qualidade do registro das atividades nos sistemas de informação na Atenção Básica;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6.1.13 - realizar trabalho interdisciplinar e em equipe, integrando áreas técnicas e profissionais de diferentes formações;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6.1.14 - realizar ações de educação em saúde a população adstrita, conforme planejamento da equipe;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6.1.15 - participar das atividades de educação permanente;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6.1.16 - promover a mobilização e a participação da comunidade, buscando efetivar o controle social;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6.1.17 - identificar parceiros e recursos na comunidade que possam poten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cializar ações intersetoriais; 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6.1.18 - realizar outras ações e atividades a serem definidas de acordo com as prioridades locais.</w:t>
      </w:r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6.1.19 - realizar ações e atividades de educação sobre o manejo ambiental, incluindo ações de combate a vetores, especialmente em casos de surtos e epidemias; </w:t>
      </w:r>
      <w:hyperlink r:id="rId8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6.1.20 - orientar a população de maneira geral e a comunidade em específico sobre sintomas, riscos e agente transmissor de doenças e medidas de prevenção individual e coletiva; </w:t>
      </w:r>
      <w:hyperlink r:id="rId9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6.1.21 - mobilizar a comunidade para desenvolver medidas de manejo ambiental e outras formas de intervenção no ambiente para o controle de vetores; </w:t>
      </w:r>
      <w:hyperlink r:id="rId10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6.1.22 - discutir e planejar de modo articulado e integrado com as equipes de vigilância ações de controle vetorial; e </w:t>
      </w:r>
      <w:hyperlink r:id="rId11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6.1.23 - encaminhar os casos identificados como de risco epidemiológico e ambiental para as equipes de endemias quando não for possível ação sobre o controle de vetores. </w:t>
      </w:r>
      <w:hyperlink r:id="rId12" w:tgtFrame="_blank" w:history="1">
        <w:r w:rsidRPr="00F61EC2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(Redação dada pela PRT GM/MS n° 2.121 de 18.12.2015)</w:t>
        </w:r>
      </w:hyperlink>
    </w:p>
    <w:p w:rsidR="00F02477" w:rsidRPr="00D85AF8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2"/>
          <w:szCs w:val="12"/>
        </w:rPr>
      </w:pPr>
    </w:p>
    <w:p w:rsidR="00F02477" w:rsidRDefault="00F02477" w:rsidP="006E527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F61EC2">
        <w:rPr>
          <w:rFonts w:ascii="Times New Roman" w:eastAsia="Times New Roman" w:hAnsi="Times New Roman"/>
          <w:color w:val="000000"/>
          <w:sz w:val="24"/>
          <w:szCs w:val="24"/>
        </w:rPr>
        <w:t>6.1.24 - Outras atribuições específicas dos profissionais da Atenção Básica poderão constar de normatização do município e do Distrito Federal, de acordo com as prioridades definidas pela respectiva gestão e as prioridades nacionais e estaduais pactuadas.</w:t>
      </w:r>
    </w:p>
    <w:p w:rsidR="0021190C" w:rsidRDefault="0021190C" w:rsidP="006E5270">
      <w:pPr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</w:t>
      </w:r>
      <w:r w:rsidR="000F19F5">
        <w:rPr>
          <w:rFonts w:ascii="Times New Roman" w:hAnsi="Times New Roman"/>
          <w:sz w:val="24"/>
          <w:szCs w:val="24"/>
        </w:rPr>
        <w:t>.25</w:t>
      </w:r>
      <w:r>
        <w:rPr>
          <w:rFonts w:ascii="Times New Roman" w:hAnsi="Times New Roman"/>
          <w:sz w:val="24"/>
          <w:szCs w:val="24"/>
        </w:rPr>
        <w:t xml:space="preserve"> </w:t>
      </w:r>
      <w:r w:rsidRPr="0049508A">
        <w:rPr>
          <w:rFonts w:ascii="Times New Roman" w:hAnsi="Times New Roman"/>
          <w:sz w:val="24"/>
          <w:szCs w:val="24"/>
        </w:rPr>
        <w:t>Efetua</w:t>
      </w:r>
      <w:r>
        <w:rPr>
          <w:rFonts w:ascii="Times New Roman" w:hAnsi="Times New Roman"/>
          <w:sz w:val="24"/>
          <w:szCs w:val="24"/>
        </w:rPr>
        <w:t>r exames médicos, emitir</w:t>
      </w:r>
      <w:r w:rsidRPr="0049508A">
        <w:rPr>
          <w:rFonts w:ascii="Times New Roman" w:hAnsi="Times New Roman"/>
          <w:sz w:val="24"/>
          <w:szCs w:val="24"/>
        </w:rPr>
        <w:t xml:space="preserve"> diagnóstico, prescreve</w:t>
      </w:r>
      <w:r>
        <w:rPr>
          <w:rFonts w:ascii="Times New Roman" w:hAnsi="Times New Roman"/>
          <w:sz w:val="24"/>
          <w:szCs w:val="24"/>
        </w:rPr>
        <w:t>r</w:t>
      </w:r>
      <w:r w:rsidRPr="0049508A">
        <w:rPr>
          <w:rFonts w:ascii="Times New Roman" w:hAnsi="Times New Roman"/>
          <w:sz w:val="24"/>
          <w:szCs w:val="24"/>
        </w:rPr>
        <w:t xml:space="preserve"> medicamentos e realiza</w:t>
      </w:r>
      <w:r>
        <w:rPr>
          <w:rFonts w:ascii="Times New Roman" w:hAnsi="Times New Roman"/>
          <w:sz w:val="24"/>
          <w:szCs w:val="24"/>
        </w:rPr>
        <w:t>r</w:t>
      </w:r>
      <w:r w:rsidRPr="0049508A">
        <w:rPr>
          <w:rFonts w:ascii="Times New Roman" w:hAnsi="Times New Roman"/>
          <w:sz w:val="24"/>
          <w:szCs w:val="24"/>
        </w:rPr>
        <w:t xml:space="preserve"> outras formas de tratamento para diversos tipos de enfermidades, aplicando recursos de medicina preventiva ou terapêutica, para promover a saúde e bem-estar do cliente. Executar outras tarefas correlatas determinadas pelo superior imediato.</w:t>
      </w:r>
    </w:p>
    <w:p w:rsidR="00957B7F" w:rsidRDefault="00957B7F" w:rsidP="00957B7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/>
          <w:b/>
        </w:rPr>
      </w:pPr>
      <w:r w:rsidRPr="00C578CF">
        <w:rPr>
          <w:rFonts w:ascii="Times New Roman" w:hAnsi="Times New Roman"/>
          <w:b/>
        </w:rPr>
        <w:lastRenderedPageBreak/>
        <w:t xml:space="preserve">6.2 - SÃO ATRIBUIÇÕES ESPECÍFICAS DO </w:t>
      </w:r>
      <w:r w:rsidR="006E3E40">
        <w:rPr>
          <w:rFonts w:ascii="Times New Roman" w:hAnsi="Times New Roman"/>
          <w:b/>
        </w:rPr>
        <w:t>ENFERMEIRO</w:t>
      </w:r>
      <w:r w:rsidRPr="00C578CF">
        <w:rPr>
          <w:rFonts w:ascii="Times New Roman" w:hAnsi="Times New Roman"/>
          <w:b/>
        </w:rPr>
        <w:t>:</w:t>
      </w:r>
    </w:p>
    <w:p w:rsidR="00957B7F" w:rsidRPr="0034349A" w:rsidRDefault="00957B7F" w:rsidP="00957B7F">
      <w:pPr>
        <w:pStyle w:val="NormalWeb"/>
        <w:jc w:val="both"/>
        <w:rPr>
          <w:color w:val="000000"/>
        </w:rPr>
      </w:pPr>
      <w:r>
        <w:rPr>
          <w:color w:val="000000"/>
        </w:rPr>
        <w:t>6.2.1</w:t>
      </w:r>
      <w:r w:rsidRPr="00957B7F">
        <w:rPr>
          <w:color w:val="000000"/>
        </w:rPr>
        <w:t xml:space="preserve"> </w:t>
      </w:r>
      <w:r w:rsidRPr="0034349A">
        <w:rPr>
          <w:color w:val="000000"/>
        </w:rPr>
        <w:t>- participar das atividades de atenção realizando procedimentos regulamentados no exercício de sua profissão na UBS e, quando indicado ou necessário, no domicílio e/ou nos demais espaços comunitários (escolas, associações etc);</w:t>
      </w:r>
    </w:p>
    <w:p w:rsidR="00957B7F" w:rsidRPr="0034349A" w:rsidRDefault="00957B7F" w:rsidP="00957B7F">
      <w:pPr>
        <w:pStyle w:val="NormalWeb"/>
        <w:jc w:val="both"/>
        <w:rPr>
          <w:color w:val="000000"/>
        </w:rPr>
      </w:pPr>
      <w:r w:rsidRPr="0034349A">
        <w:rPr>
          <w:color w:val="000000"/>
        </w:rPr>
        <w:t>6.2.2 - realizar atividades programadas e de atenção à demanda espontânea;</w:t>
      </w:r>
    </w:p>
    <w:p w:rsidR="00957B7F" w:rsidRPr="0034349A" w:rsidRDefault="00957B7F" w:rsidP="00957B7F">
      <w:pPr>
        <w:pStyle w:val="NormalWeb"/>
        <w:jc w:val="both"/>
        <w:rPr>
          <w:color w:val="000000"/>
        </w:rPr>
      </w:pPr>
      <w:r w:rsidRPr="0034349A">
        <w:rPr>
          <w:color w:val="000000"/>
        </w:rPr>
        <w:t>6.2.3 - realizar ações de educação em saúde a população adstrita, conforme planejamento da equipe;</w:t>
      </w:r>
    </w:p>
    <w:p w:rsidR="00957B7F" w:rsidRPr="0034349A" w:rsidRDefault="00957B7F" w:rsidP="00957B7F">
      <w:pPr>
        <w:pStyle w:val="NormalWeb"/>
        <w:jc w:val="both"/>
        <w:rPr>
          <w:color w:val="000000"/>
        </w:rPr>
      </w:pPr>
      <w:r w:rsidRPr="0034349A">
        <w:rPr>
          <w:color w:val="000000"/>
        </w:rPr>
        <w:t>6.2.4 - participar do gerenciamento dos insumos necessários para o adequado funcionamento da UBS; e</w:t>
      </w:r>
    </w:p>
    <w:p w:rsidR="00957B7F" w:rsidRPr="00957B7F" w:rsidRDefault="00957B7F" w:rsidP="00957B7F">
      <w:pPr>
        <w:pStyle w:val="NormalWeb"/>
        <w:jc w:val="both"/>
        <w:rPr>
          <w:color w:val="000000"/>
        </w:rPr>
      </w:pPr>
      <w:r w:rsidRPr="0034349A">
        <w:rPr>
          <w:color w:val="000000"/>
        </w:rPr>
        <w:t>6.2.5 - contribuir, participar e realizar atividades de educação permanente.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6E038A">
        <w:tc>
          <w:tcPr>
            <w:tcW w:w="9923" w:type="dxa"/>
            <w:shd w:val="clear" w:color="auto" w:fill="BFBFBF"/>
          </w:tcPr>
          <w:p w:rsidR="00623E9E" w:rsidRPr="00F822C6" w:rsidRDefault="00623E9E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 CONDIÇÕES EXIGIDAS PARA O SERVIÇO</w:t>
            </w:r>
          </w:p>
        </w:tc>
      </w:tr>
    </w:tbl>
    <w:p w:rsidR="00623E9E" w:rsidRDefault="00623E9E" w:rsidP="00623E9E">
      <w:pPr>
        <w:spacing w:before="240"/>
        <w:jc w:val="both"/>
        <w:rPr>
          <w:rFonts w:ascii="Times New Roman" w:hAnsi="Times New Roman"/>
          <w:sz w:val="24"/>
          <w:szCs w:val="24"/>
        </w:rPr>
      </w:pPr>
      <w:r w:rsidRPr="00F61EC2">
        <w:rPr>
          <w:rFonts w:ascii="Times New Roman" w:hAnsi="Times New Roman"/>
          <w:sz w:val="24"/>
          <w:szCs w:val="24"/>
        </w:rPr>
        <w:t xml:space="preserve">7.1 Disponibilidade de horário manifestado pelo candidato para executar serviços no período que for </w:t>
      </w:r>
      <w:r w:rsidRPr="00F61EC2">
        <w:rPr>
          <w:rFonts w:ascii="Times New Roman" w:hAnsi="Times New Roman"/>
          <w:b/>
          <w:bCs/>
          <w:sz w:val="24"/>
          <w:szCs w:val="24"/>
        </w:rPr>
        <w:t>determinado pela Administração</w:t>
      </w:r>
      <w:r w:rsidRPr="00F61EC2">
        <w:rPr>
          <w:rFonts w:ascii="Times New Roman" w:hAnsi="Times New Roman"/>
          <w:sz w:val="24"/>
          <w:szCs w:val="24"/>
        </w:rPr>
        <w:t>, com cumprimento de uma carga horária de 8 horas diárias, diurnas, de segunda a sexta – feira, totalizando 40 horas semanais.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623E9E" w:rsidRPr="00F822C6" w:rsidTr="006E038A">
        <w:tc>
          <w:tcPr>
            <w:tcW w:w="9923" w:type="dxa"/>
            <w:shd w:val="clear" w:color="auto" w:fill="BFBFBF"/>
          </w:tcPr>
          <w:p w:rsidR="00623E9E" w:rsidRPr="00F822C6" w:rsidRDefault="00623E9E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8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623E9E" w:rsidRDefault="00623E9E" w:rsidP="00623E9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 </w:t>
      </w:r>
      <w:r w:rsidRPr="008F5ECA">
        <w:rPr>
          <w:rFonts w:ascii="Times New Roman" w:hAnsi="Times New Roman"/>
          <w:sz w:val="24"/>
          <w:szCs w:val="24"/>
        </w:rPr>
        <w:t>A seleção tem por fim cumprir o papel de identificar, entre os candidatos, aqueles mais aptos a desempenhar</w:t>
      </w:r>
      <w:r>
        <w:rPr>
          <w:rFonts w:ascii="Times New Roman" w:hAnsi="Times New Roman"/>
          <w:sz w:val="24"/>
          <w:szCs w:val="24"/>
        </w:rPr>
        <w:t>em as exigências requeridas pela</w:t>
      </w:r>
      <w:r w:rsidRPr="008F5E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ESF,</w:t>
      </w:r>
      <w:r w:rsidRPr="008F5ECA">
        <w:rPr>
          <w:rFonts w:ascii="Times New Roman" w:hAnsi="Times New Roman"/>
          <w:sz w:val="24"/>
          <w:szCs w:val="24"/>
        </w:rPr>
        <w:t xml:space="preserve"> cujo perfil seja mais adequado para desenvolvê-las e constará de duas etapas, a seguir discriminadas:</w:t>
      </w:r>
    </w:p>
    <w:p w:rsidR="00623E9E" w:rsidRDefault="00623E9E" w:rsidP="00623E9E">
      <w:pPr>
        <w:tabs>
          <w:tab w:val="center" w:pos="3361"/>
          <w:tab w:val="right" w:pos="7780"/>
        </w:tabs>
        <w:jc w:val="both"/>
        <w:rPr>
          <w:rFonts w:ascii="Times New Roman" w:hAnsi="Times New Roman"/>
          <w:b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8.1.1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 xml:space="preserve"> </w:t>
      </w:r>
      <w:r w:rsidRPr="008F5ECA">
        <w:rPr>
          <w:rFonts w:ascii="Times New Roman" w:hAnsi="Times New Roman"/>
          <w:b/>
          <w:sz w:val="24"/>
          <w:szCs w:val="24"/>
        </w:rPr>
        <w:t>1ª Etapa: PROVA OBJETIVA</w:t>
      </w:r>
      <w:r>
        <w:rPr>
          <w:rFonts w:ascii="Times New Roman" w:hAnsi="Times New Roman"/>
          <w:b/>
          <w:sz w:val="24"/>
          <w:szCs w:val="24"/>
        </w:rPr>
        <w:t xml:space="preserve"> DE MÚLTIPLA ESCOLHA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3"/>
        <w:gridCol w:w="992"/>
        <w:gridCol w:w="1701"/>
        <w:gridCol w:w="1350"/>
        <w:gridCol w:w="1343"/>
        <w:gridCol w:w="1134"/>
        <w:gridCol w:w="1560"/>
      </w:tblGrid>
      <w:tr w:rsidR="00623E9E" w:rsidRPr="005B56C6" w:rsidTr="00E66C3F">
        <w:trPr>
          <w:trHeight w:val="925"/>
        </w:trPr>
        <w:tc>
          <w:tcPr>
            <w:tcW w:w="1843" w:type="dxa"/>
          </w:tcPr>
          <w:p w:rsidR="00623E9E" w:rsidRPr="00623E9E" w:rsidRDefault="00623E9E" w:rsidP="00E66C3F">
            <w:pPr>
              <w:tabs>
                <w:tab w:val="center" w:pos="3721"/>
                <w:tab w:val="right" w:pos="814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E9E">
              <w:rPr>
                <w:rFonts w:ascii="Times New Roman" w:hAnsi="Times New Roman"/>
                <w:sz w:val="24"/>
                <w:szCs w:val="24"/>
              </w:rPr>
              <w:t>FUNÇÕES</w:t>
            </w:r>
          </w:p>
        </w:tc>
        <w:tc>
          <w:tcPr>
            <w:tcW w:w="992" w:type="dxa"/>
          </w:tcPr>
          <w:p w:rsidR="00623E9E" w:rsidRPr="00C3197F" w:rsidRDefault="00623E9E" w:rsidP="00623E9E">
            <w:pPr>
              <w:tabs>
                <w:tab w:val="center" w:pos="3721"/>
                <w:tab w:val="right" w:pos="8140"/>
              </w:tabs>
              <w:ind w:right="-108"/>
              <w:rPr>
                <w:rFonts w:ascii="Times New Roman" w:hAnsi="Times New Roman"/>
                <w:sz w:val="23"/>
                <w:szCs w:val="23"/>
              </w:rPr>
            </w:pPr>
            <w:r w:rsidRPr="00C3197F">
              <w:rPr>
                <w:rFonts w:ascii="Times New Roman" w:hAnsi="Times New Roman"/>
                <w:sz w:val="23"/>
                <w:szCs w:val="23"/>
              </w:rPr>
              <w:t>PROV</w:t>
            </w:r>
            <w:r>
              <w:rPr>
                <w:rFonts w:ascii="Times New Roman" w:hAnsi="Times New Roman"/>
                <w:sz w:val="23"/>
                <w:szCs w:val="23"/>
              </w:rPr>
              <w:t>A</w:t>
            </w:r>
          </w:p>
        </w:tc>
        <w:tc>
          <w:tcPr>
            <w:tcW w:w="1701" w:type="dxa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DISCIPLINAS</w:t>
            </w:r>
          </w:p>
        </w:tc>
        <w:tc>
          <w:tcPr>
            <w:tcW w:w="1350" w:type="dxa"/>
          </w:tcPr>
          <w:p w:rsidR="00623E9E" w:rsidRPr="005B56C6" w:rsidRDefault="00623E9E" w:rsidP="00E66C3F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 xml:space="preserve">Nº DE </w:t>
            </w:r>
            <w:r w:rsidRPr="0063003F">
              <w:rPr>
                <w:rFonts w:ascii="Times New Roman" w:hAnsi="Times New Roman"/>
              </w:rPr>
              <w:t>QUESTÕES</w:t>
            </w:r>
          </w:p>
        </w:tc>
        <w:tc>
          <w:tcPr>
            <w:tcW w:w="1343" w:type="dxa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VALOR DE CADA</w:t>
            </w:r>
          </w:p>
          <w:p w:rsidR="00623E9E" w:rsidRPr="00C3197F" w:rsidRDefault="00623E9E" w:rsidP="006E038A">
            <w:pPr>
              <w:tabs>
                <w:tab w:val="center" w:pos="3721"/>
                <w:tab w:val="right" w:pos="8140"/>
              </w:tabs>
              <w:spacing w:after="0"/>
              <w:rPr>
                <w:rFonts w:ascii="Times New Roman" w:hAnsi="Times New Roman"/>
                <w:sz w:val="23"/>
                <w:szCs w:val="23"/>
              </w:rPr>
            </w:pPr>
            <w:r w:rsidRPr="00C3197F">
              <w:rPr>
                <w:rFonts w:ascii="Times New Roman" w:hAnsi="Times New Roman"/>
                <w:sz w:val="23"/>
                <w:szCs w:val="23"/>
              </w:rPr>
              <w:t>QUESTÃ</w:t>
            </w:r>
            <w:r>
              <w:rPr>
                <w:rFonts w:ascii="Times New Roman" w:hAnsi="Times New Roman"/>
                <w:sz w:val="23"/>
                <w:szCs w:val="23"/>
              </w:rPr>
              <w:t>O</w:t>
            </w:r>
          </w:p>
        </w:tc>
        <w:tc>
          <w:tcPr>
            <w:tcW w:w="1134" w:type="dxa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TIPO DE PROVA</w:t>
            </w:r>
          </w:p>
        </w:tc>
        <w:tc>
          <w:tcPr>
            <w:tcW w:w="1560" w:type="dxa"/>
          </w:tcPr>
          <w:p w:rsidR="00623E9E" w:rsidRPr="00E66C3F" w:rsidRDefault="00623E9E" w:rsidP="006E038A">
            <w:pPr>
              <w:tabs>
                <w:tab w:val="center" w:pos="3721"/>
                <w:tab w:val="right" w:pos="8140"/>
              </w:tabs>
              <w:rPr>
                <w:rFonts w:ascii="Times New Roman" w:hAnsi="Times New Roman"/>
                <w:sz w:val="21"/>
                <w:szCs w:val="21"/>
              </w:rPr>
            </w:pPr>
            <w:r w:rsidRPr="00E66C3F">
              <w:rPr>
                <w:rFonts w:ascii="Times New Roman" w:hAnsi="Times New Roman"/>
                <w:sz w:val="21"/>
                <w:szCs w:val="21"/>
              </w:rPr>
              <w:t>PONTUAÇÃO</w:t>
            </w:r>
          </w:p>
        </w:tc>
      </w:tr>
      <w:tr w:rsidR="00623E9E" w:rsidRPr="005B56C6" w:rsidTr="00623E9E">
        <w:trPr>
          <w:trHeight w:val="751"/>
        </w:trPr>
        <w:tc>
          <w:tcPr>
            <w:tcW w:w="1843" w:type="dxa"/>
            <w:vMerge w:val="restart"/>
            <w:vAlign w:val="center"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23E9E" w:rsidRPr="001516C1" w:rsidRDefault="004C16D0" w:rsidP="007603D5">
            <w:pPr>
              <w:tabs>
                <w:tab w:val="center" w:pos="3721"/>
                <w:tab w:val="right" w:pos="8140"/>
              </w:tabs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ENFERM</w:t>
            </w:r>
            <w:r w:rsidR="007603D5">
              <w:rPr>
                <w:rFonts w:ascii="Times New Roman" w:hAnsi="Times New Roman"/>
                <w:sz w:val="21"/>
                <w:szCs w:val="21"/>
              </w:rPr>
              <w:t>EIRO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DE ESF</w:t>
            </w:r>
          </w:p>
          <w:p w:rsidR="00623E9E" w:rsidRPr="005B56C6" w:rsidRDefault="00623E9E" w:rsidP="006E038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623E9E" w:rsidRPr="00E66C3F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E66C3F">
              <w:rPr>
                <w:rFonts w:ascii="Times New Roman" w:hAnsi="Times New Roman"/>
              </w:rPr>
              <w:t>Prova Objetiva</w:t>
            </w:r>
          </w:p>
          <w:p w:rsidR="00623E9E" w:rsidRPr="005B56C6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C3F">
              <w:rPr>
                <w:rFonts w:ascii="Times New Roman" w:hAnsi="Times New Roman"/>
              </w:rPr>
              <w:t>De Múltipla Escolha</w:t>
            </w:r>
          </w:p>
        </w:tc>
        <w:tc>
          <w:tcPr>
            <w:tcW w:w="1701" w:type="dxa"/>
            <w:vAlign w:val="center"/>
          </w:tcPr>
          <w:p w:rsidR="00623E9E" w:rsidRPr="00623E9E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623E9E">
              <w:rPr>
                <w:rFonts w:ascii="Times New Roman" w:hAnsi="Times New Roman"/>
                <w:sz w:val="23"/>
                <w:szCs w:val="23"/>
              </w:rPr>
              <w:t>Conhecimentos Específicos</w:t>
            </w:r>
          </w:p>
        </w:tc>
        <w:tc>
          <w:tcPr>
            <w:tcW w:w="1350" w:type="dxa"/>
            <w:vAlign w:val="center"/>
          </w:tcPr>
          <w:p w:rsidR="00623E9E" w:rsidRPr="005B56C6" w:rsidRDefault="00623E9E" w:rsidP="000D0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1</w:t>
            </w:r>
            <w:r w:rsidR="000D0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vAlign w:val="center"/>
          </w:tcPr>
          <w:p w:rsidR="00623E9E" w:rsidRPr="005B56C6" w:rsidRDefault="000D0BB5" w:rsidP="006E0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23E9E" w:rsidRPr="005B56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 w:val="restart"/>
            <w:vAlign w:val="center"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Elimina-t</w:t>
            </w:r>
            <w:r w:rsidRPr="005B56C6">
              <w:rPr>
                <w:rFonts w:ascii="Times New Roman" w:hAnsi="Times New Roman"/>
                <w:sz w:val="24"/>
                <w:szCs w:val="24"/>
              </w:rPr>
              <w:t>ória</w:t>
            </w:r>
          </w:p>
        </w:tc>
        <w:tc>
          <w:tcPr>
            <w:tcW w:w="1560" w:type="dxa"/>
            <w:vMerge w:val="restart"/>
            <w:vAlign w:val="center"/>
          </w:tcPr>
          <w:p w:rsidR="00623E9E" w:rsidRPr="005B56C6" w:rsidRDefault="000F19F5" w:rsidP="000D0B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0D0B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23E9E" w:rsidRPr="005B56C6" w:rsidTr="00623E9E">
        <w:tc>
          <w:tcPr>
            <w:tcW w:w="1843" w:type="dxa"/>
            <w:vMerge/>
          </w:tcPr>
          <w:p w:rsidR="00623E9E" w:rsidRPr="005B56C6" w:rsidRDefault="00623E9E" w:rsidP="006E038A">
            <w:pPr>
              <w:tabs>
                <w:tab w:val="center" w:pos="3721"/>
                <w:tab w:val="right" w:pos="8140"/>
              </w:tabs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Língua</w:t>
            </w:r>
          </w:p>
          <w:p w:rsidR="00623E9E" w:rsidRPr="005B56C6" w:rsidRDefault="00623E9E" w:rsidP="006E038A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Portuguesa</w:t>
            </w:r>
          </w:p>
        </w:tc>
        <w:tc>
          <w:tcPr>
            <w:tcW w:w="1350" w:type="dxa"/>
            <w:vAlign w:val="center"/>
          </w:tcPr>
          <w:p w:rsidR="00623E9E" w:rsidRPr="005B56C6" w:rsidRDefault="00623E9E" w:rsidP="000F19F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sz w:val="24"/>
                <w:szCs w:val="24"/>
              </w:rPr>
              <w:t>1</w:t>
            </w:r>
            <w:r w:rsidR="000F19F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343" w:type="dxa"/>
            <w:vAlign w:val="center"/>
          </w:tcPr>
          <w:p w:rsidR="00623E9E" w:rsidRPr="005B56C6" w:rsidRDefault="000D0BB5" w:rsidP="006E03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3E9E" w:rsidRPr="005B56C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vMerge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623E9E" w:rsidRPr="005B56C6" w:rsidRDefault="00623E9E" w:rsidP="006E038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623E9E" w:rsidRDefault="00623E9E" w:rsidP="00623E9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214130">
        <w:rPr>
          <w:rFonts w:ascii="Times New Roman" w:hAnsi="Times New Roman"/>
          <w:b/>
          <w:sz w:val="24"/>
          <w:szCs w:val="24"/>
        </w:rPr>
        <w:t>8.1.2</w:t>
      </w:r>
      <w:r w:rsidRPr="00214130">
        <w:rPr>
          <w:rFonts w:ascii="Times New Roman" w:hAnsi="Times New Roman"/>
          <w:sz w:val="24"/>
          <w:szCs w:val="24"/>
        </w:rPr>
        <w:t xml:space="preserve"> Será considerado aprovado nesta etapa, o candidato que obtiver </w:t>
      </w:r>
      <w:r w:rsidRPr="00305AE4">
        <w:rPr>
          <w:rFonts w:ascii="Times New Roman" w:hAnsi="Times New Roman"/>
          <w:sz w:val="24"/>
          <w:szCs w:val="24"/>
        </w:rPr>
        <w:t>o</w:t>
      </w:r>
      <w:r w:rsidRPr="00305AE4">
        <w:rPr>
          <w:rFonts w:ascii="Times New Roman" w:hAnsi="Times New Roman"/>
          <w:b/>
          <w:sz w:val="24"/>
          <w:szCs w:val="24"/>
        </w:rPr>
        <w:t xml:space="preserve"> mínimo de </w:t>
      </w:r>
      <w:r w:rsidR="000F19F5">
        <w:rPr>
          <w:rFonts w:ascii="Times New Roman" w:hAnsi="Times New Roman"/>
          <w:b/>
          <w:sz w:val="24"/>
          <w:szCs w:val="24"/>
        </w:rPr>
        <w:t>45</w:t>
      </w:r>
      <w:r w:rsidRPr="00305AE4">
        <w:rPr>
          <w:rFonts w:ascii="Times New Roman" w:hAnsi="Times New Roman"/>
          <w:b/>
          <w:sz w:val="24"/>
          <w:szCs w:val="24"/>
        </w:rPr>
        <w:t xml:space="preserve"> (</w:t>
      </w:r>
      <w:r w:rsidR="000F19F5">
        <w:rPr>
          <w:rFonts w:ascii="Times New Roman" w:hAnsi="Times New Roman"/>
          <w:b/>
          <w:sz w:val="24"/>
          <w:szCs w:val="24"/>
        </w:rPr>
        <w:t>quare</w:t>
      </w:r>
      <w:r w:rsidRPr="00305AE4">
        <w:rPr>
          <w:rFonts w:ascii="Times New Roman" w:hAnsi="Times New Roman"/>
          <w:b/>
          <w:sz w:val="24"/>
          <w:szCs w:val="24"/>
        </w:rPr>
        <w:t xml:space="preserve">nta e </w:t>
      </w:r>
      <w:r w:rsidR="007603D5">
        <w:rPr>
          <w:rFonts w:ascii="Times New Roman" w:hAnsi="Times New Roman"/>
          <w:b/>
          <w:sz w:val="24"/>
          <w:szCs w:val="24"/>
        </w:rPr>
        <w:t>cinco</w:t>
      </w:r>
      <w:r w:rsidRPr="00305AE4">
        <w:rPr>
          <w:rFonts w:ascii="Times New Roman" w:hAnsi="Times New Roman"/>
          <w:b/>
          <w:sz w:val="24"/>
          <w:szCs w:val="24"/>
        </w:rPr>
        <w:t xml:space="preserve">) pontos </w:t>
      </w:r>
      <w:r w:rsidRPr="00305AE4">
        <w:rPr>
          <w:rFonts w:ascii="Times New Roman" w:hAnsi="Times New Roman"/>
          <w:sz w:val="24"/>
          <w:szCs w:val="24"/>
        </w:rPr>
        <w:t>na somatória da prova e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 w:rsidRPr="00305AE4">
        <w:rPr>
          <w:rFonts w:ascii="Times New Roman" w:hAnsi="Times New Roman"/>
          <w:b/>
          <w:sz w:val="24"/>
          <w:szCs w:val="24"/>
        </w:rPr>
        <w:t>não zerando em nenhuma das disciplinas</w:t>
      </w:r>
      <w:r>
        <w:rPr>
          <w:rFonts w:ascii="Times New Roman" w:hAnsi="Times New Roman"/>
          <w:sz w:val="24"/>
          <w:szCs w:val="24"/>
        </w:rPr>
        <w:t>.</w:t>
      </w:r>
    </w:p>
    <w:p w:rsidR="00623E9E" w:rsidRDefault="00623E9E" w:rsidP="00623E9E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</w:p>
    <w:p w:rsidR="00623E9E" w:rsidRPr="00027F00" w:rsidRDefault="00623E9E" w:rsidP="00623E9E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8.2</w:t>
      </w:r>
      <w:r>
        <w:rPr>
          <w:rFonts w:ascii="Times New Roman" w:hAnsi="Times New Roman"/>
          <w:b/>
          <w:sz w:val="24"/>
          <w:szCs w:val="24"/>
        </w:rPr>
        <w:t xml:space="preserve"> -</w:t>
      </w:r>
      <w:r w:rsidRPr="00027F00">
        <w:rPr>
          <w:rFonts w:ascii="Times New Roman" w:hAnsi="Times New Roman"/>
          <w:b/>
          <w:sz w:val="24"/>
          <w:szCs w:val="24"/>
        </w:rPr>
        <w:t xml:space="preserve"> 2ª Etapa: ENTREVISTAS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07"/>
        <w:gridCol w:w="2016"/>
      </w:tblGrid>
      <w:tr w:rsidR="00623E9E" w:rsidRPr="00446106" w:rsidTr="00F67839">
        <w:tc>
          <w:tcPr>
            <w:tcW w:w="7907" w:type="dxa"/>
          </w:tcPr>
          <w:p w:rsidR="00623E9E" w:rsidRPr="00446106" w:rsidRDefault="00623E9E" w:rsidP="006E03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Critérios Avaliados</w:t>
            </w:r>
          </w:p>
        </w:tc>
        <w:tc>
          <w:tcPr>
            <w:tcW w:w="2016" w:type="dxa"/>
          </w:tcPr>
          <w:p w:rsidR="00623E9E" w:rsidRPr="00446106" w:rsidRDefault="00623E9E" w:rsidP="006E03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106"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623E9E" w:rsidRPr="00446106" w:rsidTr="00F67839">
        <w:tc>
          <w:tcPr>
            <w:tcW w:w="7907" w:type="dxa"/>
          </w:tcPr>
          <w:p w:rsidR="00623E9E" w:rsidRPr="00105764" w:rsidRDefault="00623E9E" w:rsidP="006E038A">
            <w:pPr>
              <w:pStyle w:val="Recuodecorpodetexto"/>
              <w:tabs>
                <w:tab w:val="center" w:pos="3361"/>
                <w:tab w:val="right" w:pos="7780"/>
              </w:tabs>
              <w:ind w:firstLine="34"/>
              <w:jc w:val="left"/>
              <w:rPr>
                <w:color w:val="2A2A2A"/>
              </w:rPr>
            </w:pPr>
            <w:r w:rsidRPr="00105764">
              <w:t>Perfil comportamental do candidato quanto ao cargo;</w:t>
            </w:r>
          </w:p>
        </w:tc>
        <w:tc>
          <w:tcPr>
            <w:tcW w:w="2016" w:type="dxa"/>
          </w:tcPr>
          <w:p w:rsidR="00623E9E" w:rsidRPr="00446106" w:rsidRDefault="00E66C3F" w:rsidP="006E0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3E9E" w:rsidRPr="00446106">
              <w:rPr>
                <w:rFonts w:ascii="Times New Roman" w:hAnsi="Times New Roman"/>
                <w:sz w:val="24"/>
                <w:szCs w:val="24"/>
              </w:rPr>
              <w:t xml:space="preserve"> Ponto</w:t>
            </w:r>
            <w:r w:rsidR="00623E9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623E9E" w:rsidRPr="00446106" w:rsidTr="00F67839">
        <w:tc>
          <w:tcPr>
            <w:tcW w:w="7907" w:type="dxa"/>
          </w:tcPr>
          <w:p w:rsidR="00623E9E" w:rsidRPr="00105764" w:rsidRDefault="00623E9E" w:rsidP="006E038A">
            <w:pPr>
              <w:spacing w:line="240" w:lineRule="auto"/>
              <w:jc w:val="both"/>
              <w:rPr>
                <w:rFonts w:ascii="Times New Roman" w:hAnsi="Times New Roman"/>
                <w:color w:val="2A2A2A"/>
                <w:sz w:val="24"/>
                <w:szCs w:val="24"/>
              </w:rPr>
            </w:pPr>
            <w:r w:rsidRPr="00105764">
              <w:rPr>
                <w:rFonts w:ascii="Times New Roman" w:hAnsi="Times New Roman"/>
                <w:sz w:val="24"/>
                <w:szCs w:val="24"/>
              </w:rPr>
              <w:lastRenderedPageBreak/>
              <w:t>Postura relacionada ao trabalho em equipe e atenção à Saúde.</w:t>
            </w:r>
          </w:p>
        </w:tc>
        <w:tc>
          <w:tcPr>
            <w:tcW w:w="2016" w:type="dxa"/>
          </w:tcPr>
          <w:p w:rsidR="00623E9E" w:rsidRPr="00446106" w:rsidRDefault="00E66C3F" w:rsidP="006E03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623E9E" w:rsidRPr="00446106">
              <w:rPr>
                <w:rFonts w:ascii="Times New Roman" w:hAnsi="Times New Roman"/>
                <w:sz w:val="24"/>
                <w:szCs w:val="24"/>
              </w:rPr>
              <w:t xml:space="preserve"> Ponto</w:t>
            </w:r>
            <w:r w:rsidR="00623E9E">
              <w:rPr>
                <w:rFonts w:ascii="Times New Roman" w:hAnsi="Times New Roman"/>
                <w:sz w:val="24"/>
                <w:szCs w:val="24"/>
              </w:rPr>
              <w:t>s</w:t>
            </w:r>
          </w:p>
        </w:tc>
      </w:tr>
      <w:tr w:rsidR="00623E9E" w:rsidRPr="00446106" w:rsidTr="00F67839">
        <w:trPr>
          <w:trHeight w:val="289"/>
        </w:trPr>
        <w:tc>
          <w:tcPr>
            <w:tcW w:w="7907" w:type="dxa"/>
          </w:tcPr>
          <w:p w:rsidR="00623E9E" w:rsidRPr="00446106" w:rsidRDefault="00623E9E" w:rsidP="006E038A">
            <w:pPr>
              <w:spacing w:line="240" w:lineRule="auto"/>
              <w:jc w:val="right"/>
              <w:rPr>
                <w:rFonts w:ascii="Times New Roman" w:hAnsi="Times New Roman"/>
                <w:b/>
                <w:color w:val="2A2A2A"/>
                <w:sz w:val="24"/>
                <w:szCs w:val="24"/>
              </w:rPr>
            </w:pPr>
            <w:r w:rsidRPr="00446106">
              <w:rPr>
                <w:rFonts w:ascii="Times New Roman" w:hAnsi="Times New Roman"/>
                <w:b/>
                <w:color w:val="2A2A2A"/>
                <w:sz w:val="24"/>
                <w:szCs w:val="24"/>
              </w:rPr>
              <w:t>TOTAL</w:t>
            </w:r>
          </w:p>
        </w:tc>
        <w:tc>
          <w:tcPr>
            <w:tcW w:w="2016" w:type="dxa"/>
          </w:tcPr>
          <w:p w:rsidR="00623E9E" w:rsidRPr="00446106" w:rsidRDefault="00623E9E" w:rsidP="006E03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6106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23E9E" w:rsidRPr="00027F00" w:rsidRDefault="00623E9E" w:rsidP="00623E9E">
      <w:pPr>
        <w:autoSpaceDE w:val="0"/>
        <w:autoSpaceDN w:val="0"/>
        <w:adjustRightInd w:val="0"/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027F00">
        <w:rPr>
          <w:rFonts w:ascii="Times New Roman" w:hAnsi="Times New Roman"/>
          <w:b/>
          <w:sz w:val="24"/>
          <w:szCs w:val="24"/>
        </w:rPr>
        <w:t>8.2.1</w:t>
      </w:r>
      <w:r w:rsidRPr="00027F00">
        <w:rPr>
          <w:rFonts w:ascii="Times New Roman" w:hAnsi="Times New Roman"/>
          <w:sz w:val="24"/>
          <w:szCs w:val="24"/>
        </w:rPr>
        <w:t xml:space="preserve"> – A entrevista será de </w:t>
      </w:r>
      <w:r w:rsidRPr="00105764">
        <w:rPr>
          <w:rFonts w:ascii="Times New Roman" w:hAnsi="Times New Roman"/>
          <w:b/>
          <w:sz w:val="24"/>
          <w:szCs w:val="24"/>
        </w:rPr>
        <w:t>caráter eliminatório</w:t>
      </w:r>
      <w:r>
        <w:rPr>
          <w:rFonts w:ascii="Times New Roman" w:hAnsi="Times New Roman"/>
          <w:sz w:val="24"/>
          <w:szCs w:val="24"/>
        </w:rPr>
        <w:t>, c</w:t>
      </w:r>
      <w:r w:rsidRPr="00027F00">
        <w:rPr>
          <w:rFonts w:ascii="Times New Roman" w:hAnsi="Times New Roman"/>
          <w:sz w:val="24"/>
          <w:szCs w:val="24"/>
        </w:rPr>
        <w:t>onsidera</w:t>
      </w:r>
      <w:r>
        <w:rPr>
          <w:rFonts w:ascii="Times New Roman" w:hAnsi="Times New Roman"/>
          <w:sz w:val="24"/>
          <w:szCs w:val="24"/>
        </w:rPr>
        <w:t>n</w:t>
      </w:r>
      <w:r w:rsidRPr="00027F00">
        <w:rPr>
          <w:rFonts w:ascii="Times New Roman" w:hAnsi="Times New Roman"/>
          <w:sz w:val="24"/>
          <w:szCs w:val="24"/>
        </w:rPr>
        <w:t xml:space="preserve">do aprovado o candidato que obtiver a pontuação mínima de </w:t>
      </w:r>
      <w:r>
        <w:rPr>
          <w:rFonts w:ascii="Times New Roman" w:hAnsi="Times New Roman"/>
          <w:sz w:val="24"/>
          <w:szCs w:val="24"/>
        </w:rPr>
        <w:t>0</w:t>
      </w:r>
      <w:r w:rsidRPr="00027F0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(cinco)</w:t>
      </w:r>
      <w:r w:rsidRPr="00027F00">
        <w:rPr>
          <w:rFonts w:ascii="Times New Roman" w:hAnsi="Times New Roman"/>
          <w:sz w:val="24"/>
          <w:szCs w:val="24"/>
        </w:rPr>
        <w:t xml:space="preserve"> pontos. 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F67839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9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REALIZAÇÃO DAS ETAPAS</w:t>
            </w:r>
          </w:p>
        </w:tc>
      </w:tr>
    </w:tbl>
    <w:p w:rsidR="00E66C3F" w:rsidRPr="001424C5" w:rsidRDefault="00E66C3F" w:rsidP="00E66C3F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bCs/>
          <w:sz w:val="8"/>
          <w:szCs w:val="8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9.1 – 1ª Etapa: </w:t>
      </w:r>
      <w:r w:rsidRPr="004827A0">
        <w:rPr>
          <w:rFonts w:ascii="Times New Roman" w:hAnsi="Times New Roman"/>
          <w:bCs/>
          <w:sz w:val="24"/>
          <w:szCs w:val="24"/>
        </w:rPr>
        <w:t>A data, o horário e o local serão divulgados</w:t>
      </w:r>
      <w:r>
        <w:rPr>
          <w:rFonts w:ascii="Times New Roman" w:hAnsi="Times New Roman"/>
          <w:bCs/>
          <w:sz w:val="24"/>
          <w:szCs w:val="24"/>
        </w:rPr>
        <w:t xml:space="preserve"> através de comunicado,</w:t>
      </w:r>
      <w:r w:rsidR="007603D5">
        <w:rPr>
          <w:rFonts w:ascii="Times New Roman" w:hAnsi="Times New Roman"/>
          <w:bCs/>
          <w:sz w:val="24"/>
          <w:szCs w:val="24"/>
        </w:rPr>
        <w:t xml:space="preserve"> no dia 28/02/2019,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E5270">
        <w:rPr>
          <w:rFonts w:ascii="Times New Roman" w:hAnsi="Times New Roman"/>
          <w:bCs/>
          <w:sz w:val="24"/>
          <w:szCs w:val="24"/>
        </w:rPr>
        <w:t xml:space="preserve">devendo os candidatos </w:t>
      </w:r>
      <w:r w:rsidR="007603D5">
        <w:rPr>
          <w:rFonts w:ascii="Times New Roman" w:hAnsi="Times New Roman"/>
          <w:bCs/>
          <w:sz w:val="24"/>
          <w:szCs w:val="24"/>
        </w:rPr>
        <w:t>ficar</w:t>
      </w:r>
      <w:r w:rsidR="006E5270">
        <w:rPr>
          <w:rFonts w:ascii="Times New Roman" w:hAnsi="Times New Roman"/>
          <w:bCs/>
          <w:sz w:val="24"/>
          <w:szCs w:val="24"/>
        </w:rPr>
        <w:t xml:space="preserve"> atentos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9.1.1</w:t>
      </w:r>
      <w:r>
        <w:rPr>
          <w:rFonts w:ascii="Times New Roman" w:hAnsi="Times New Roman"/>
          <w:b/>
          <w:bCs/>
          <w:sz w:val="24"/>
          <w:szCs w:val="24"/>
        </w:rPr>
        <w:t xml:space="preserve"> Duração: 0</w:t>
      </w:r>
      <w:r w:rsidR="007603D5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:</w:t>
      </w:r>
      <w:r w:rsidR="007603D5"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0h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</w:t>
      </w:r>
      <w:r w:rsidRPr="00734768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2 – 2ª Etapa: </w:t>
      </w:r>
      <w:r>
        <w:rPr>
          <w:rFonts w:ascii="Times New Roman" w:hAnsi="Times New Roman"/>
          <w:bCs/>
          <w:sz w:val="24"/>
          <w:szCs w:val="24"/>
        </w:rPr>
        <w:t>A data e o</w:t>
      </w:r>
      <w:r w:rsidRPr="00DD1D9C">
        <w:rPr>
          <w:rFonts w:ascii="Times New Roman" w:hAnsi="Times New Roman"/>
          <w:bCs/>
          <w:sz w:val="24"/>
          <w:szCs w:val="24"/>
        </w:rPr>
        <w:t xml:space="preserve"> horário serão divulgados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30D99">
        <w:rPr>
          <w:rFonts w:ascii="Times New Roman" w:hAnsi="Times New Roman"/>
          <w:sz w:val="24"/>
          <w:szCs w:val="24"/>
        </w:rPr>
        <w:t>juntamente com a publicação do resultado da 1ª etapa.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67839" w:rsidRDefault="00F67839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32D3F">
        <w:rPr>
          <w:rFonts w:ascii="Times New Roman" w:hAnsi="Times New Roman"/>
          <w:b/>
          <w:bCs/>
          <w:sz w:val="24"/>
          <w:szCs w:val="24"/>
        </w:rPr>
        <w:t>9.2.</w:t>
      </w:r>
      <w:r>
        <w:rPr>
          <w:rFonts w:ascii="Times New Roman" w:hAnsi="Times New Roman"/>
          <w:b/>
          <w:bCs/>
          <w:sz w:val="24"/>
          <w:szCs w:val="24"/>
        </w:rPr>
        <w:t xml:space="preserve">1 Local: </w:t>
      </w:r>
      <w:r w:rsidRPr="00232D3F">
        <w:rPr>
          <w:rFonts w:ascii="Times New Roman" w:hAnsi="Times New Roman"/>
          <w:b/>
          <w:sz w:val="24"/>
          <w:szCs w:val="24"/>
        </w:rPr>
        <w:t>Sede Secretaria de Saúde -</w:t>
      </w:r>
      <w:r w:rsidRPr="009D2D78">
        <w:rPr>
          <w:rFonts w:ascii="Times New Roman" w:hAnsi="Times New Roman"/>
          <w:sz w:val="24"/>
          <w:szCs w:val="24"/>
        </w:rPr>
        <w:t xml:space="preserve"> </w:t>
      </w:r>
      <w:r w:rsidRPr="00F70E35">
        <w:rPr>
          <w:rFonts w:ascii="Times New Roman" w:hAnsi="Times New Roman"/>
          <w:b/>
          <w:sz w:val="24"/>
          <w:szCs w:val="24"/>
        </w:rPr>
        <w:t xml:space="preserve">Rua Comendador </w:t>
      </w:r>
      <w:r>
        <w:rPr>
          <w:rFonts w:ascii="Times New Roman" w:hAnsi="Times New Roman"/>
          <w:b/>
          <w:sz w:val="24"/>
          <w:szCs w:val="24"/>
        </w:rPr>
        <w:t xml:space="preserve">José Garcia, nº 280, 2º andar, </w:t>
      </w:r>
      <w:r w:rsidRPr="00F70E35">
        <w:rPr>
          <w:rFonts w:ascii="Times New Roman" w:hAnsi="Times New Roman"/>
          <w:b/>
          <w:sz w:val="24"/>
          <w:szCs w:val="24"/>
        </w:rPr>
        <w:t>Centro</w:t>
      </w:r>
      <w:r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E5270" w:rsidRPr="006E5270" w:rsidRDefault="006E5270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6E52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O candidato deverá comparecer ao local determinado para realização das etapas com antecedência mínima de trinta minutos, munidos de documento com fé pública que garanta sua identificação e Comprovante de inscrição;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Para a prova objetiva, o candidato deverá estar munido de caneta esferográfica de cor azul ou preta, lápis e borracha;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9.5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entrada de candidato (a) após o início da etapa;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9.6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realização de prova em data, local e horário diferentes do estabelecido, seja qual for o motivo alegado;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permanência de acompanhante do candidato, ou de pessoas estranhas ao Processo Seletivo, nos locais onde forem aplicadas as provas;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O candidato, após ter assinado a lista de presença, não poderá ausentar-se do local de realização da sua prova, sem acompanhamento do Fiscal de Prova;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9.9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Não será permitida a saída definitiva do candidato da sala antes de transcorridos 40 (quarenta) minutos do início da prova;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9.10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Os 02 (dois) últimos candidatos deverão permanecer na sala de aplicação da prova até o término;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9.11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É vedado o ingresso, nas salas onde serão realizadas as etapas, de candidatos portando aparelhos eletrônicos, tais como celulares, bips ou similares;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9.12</w:t>
      </w:r>
      <w:r w:rsidRPr="005B56C6">
        <w:rPr>
          <w:rFonts w:ascii="Times New Roman" w:hAnsi="Times New Roman"/>
          <w:color w:val="000000"/>
          <w:sz w:val="24"/>
          <w:szCs w:val="24"/>
        </w:rPr>
        <w:t xml:space="preserve"> - Durante a realização das provas, não será permitido ao candidato, sob pena de anulação de sua prova: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t xml:space="preserve">I – Comunicar-se com os demais candidatos ou pessoas estranhas ao Processo Seletivo;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t xml:space="preserve">II – Consultar qualquer espécie de livro ou apontamentos; </w:t>
      </w:r>
    </w:p>
    <w:p w:rsidR="00E66C3F" w:rsidRPr="005B56C6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t xml:space="preserve">III – Retirar-se do recinto das etapas, durante a sua realização, sem a devida autorização dos fiscais; </w:t>
      </w:r>
    </w:p>
    <w:p w:rsidR="00E66C3F" w:rsidRDefault="00E66C3F" w:rsidP="006E5270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B56C6">
        <w:rPr>
          <w:rFonts w:ascii="Times New Roman" w:hAnsi="Times New Roman"/>
          <w:color w:val="000000"/>
          <w:sz w:val="24"/>
          <w:szCs w:val="24"/>
        </w:rPr>
        <w:lastRenderedPageBreak/>
        <w:t>IV - Portar-se inconvenientemente, perturbando, de qualquer forma, o bom andamento dos trabalhos.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10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E DO DESEMPATE</w:t>
            </w:r>
          </w:p>
        </w:tc>
      </w:tr>
    </w:tbl>
    <w:p w:rsidR="00E66C3F" w:rsidRDefault="00E66C3F" w:rsidP="00E66C3F">
      <w:pPr>
        <w:tabs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.1 Os candidatos habilitados na prova objetiva, serão classificados por ordem decrescente da pontuação final. </w:t>
      </w:r>
    </w:p>
    <w:p w:rsidR="00E66C3F" w:rsidRDefault="00E66C3F" w:rsidP="00E66C3F">
      <w:pPr>
        <w:spacing w:line="240" w:lineRule="auto"/>
        <w:ind w:left="284" w:hanging="567"/>
        <w:jc w:val="both"/>
        <w:rPr>
          <w:sz w:val="20"/>
          <w:szCs w:val="20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10.</w:t>
      </w:r>
      <w:r w:rsidRPr="00C205C9">
        <w:rPr>
          <w:rFonts w:ascii="Times New Roman" w:eastAsia="Times New Roman" w:hAnsi="Times New Roman"/>
          <w:sz w:val="24"/>
          <w:szCs w:val="24"/>
        </w:rPr>
        <w:t xml:space="preserve">2 </w:t>
      </w:r>
      <w:r w:rsidRPr="00C205C9">
        <w:rPr>
          <w:rFonts w:ascii="Times New Roman" w:hAnsi="Times New Roman"/>
          <w:sz w:val="24"/>
          <w:szCs w:val="24"/>
        </w:rPr>
        <w:t>A nota final será a soma das notas da 1ª etapa (Prova objetiva) e da 2ª etapa (Entrevista).</w:t>
      </w:r>
    </w:p>
    <w:p w:rsidR="00E66C3F" w:rsidRPr="004A6422" w:rsidRDefault="00E66C3F" w:rsidP="00E66C3F">
      <w:pPr>
        <w:tabs>
          <w:tab w:val="left" w:pos="142"/>
          <w:tab w:val="left" w:pos="851"/>
        </w:tabs>
        <w:spacing w:before="24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10</w:t>
      </w:r>
      <w:r w:rsidRPr="004A6422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4A6422">
        <w:rPr>
          <w:rFonts w:ascii="Times New Roman" w:eastAsia="Times New Roman" w:hAnsi="Times New Roman"/>
          <w:sz w:val="24"/>
          <w:szCs w:val="24"/>
        </w:rPr>
        <w:t xml:space="preserve"> Em caso de igualdade da pontuação final serão usados os seguintes critérios de desempate:</w:t>
      </w:r>
    </w:p>
    <w:p w:rsidR="005C6314" w:rsidRDefault="00E66C3F" w:rsidP="00E66C3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071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3.1</w:t>
      </w:r>
      <w:r w:rsidR="005C6314">
        <w:rPr>
          <w:rFonts w:ascii="Times New Roman" w:hAnsi="Times New Roman"/>
          <w:sz w:val="24"/>
          <w:szCs w:val="24"/>
        </w:rPr>
        <w:t xml:space="preserve"> </w:t>
      </w:r>
      <w:r w:rsidR="005C6314" w:rsidRPr="004071ED">
        <w:rPr>
          <w:rFonts w:ascii="Times New Roman" w:hAnsi="Times New Roman"/>
          <w:sz w:val="24"/>
          <w:szCs w:val="24"/>
        </w:rPr>
        <w:t xml:space="preserve">Tiver obtido maior pontuação na disciplina </w:t>
      </w:r>
      <w:r w:rsidR="005C6314">
        <w:rPr>
          <w:rFonts w:ascii="Times New Roman" w:hAnsi="Times New Roman"/>
          <w:sz w:val="24"/>
          <w:szCs w:val="24"/>
        </w:rPr>
        <w:t>conhecimentos específicos;</w:t>
      </w:r>
      <w:r w:rsidRPr="004071ED">
        <w:rPr>
          <w:rFonts w:ascii="Times New Roman" w:hAnsi="Times New Roman"/>
          <w:sz w:val="24"/>
          <w:szCs w:val="24"/>
        </w:rPr>
        <w:t xml:space="preserve"> </w:t>
      </w:r>
    </w:p>
    <w:p w:rsidR="005C6314" w:rsidRPr="004071ED" w:rsidRDefault="00E66C3F" w:rsidP="005C631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4071E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3.2</w:t>
      </w:r>
      <w:r w:rsidR="005C6314">
        <w:rPr>
          <w:rFonts w:ascii="Times New Roman" w:hAnsi="Times New Roman"/>
          <w:sz w:val="24"/>
          <w:szCs w:val="24"/>
        </w:rPr>
        <w:t xml:space="preserve"> </w:t>
      </w:r>
      <w:r w:rsidR="005C6314" w:rsidRPr="004071ED">
        <w:rPr>
          <w:rFonts w:ascii="Times New Roman" w:hAnsi="Times New Roman"/>
          <w:sz w:val="24"/>
          <w:szCs w:val="24"/>
        </w:rPr>
        <w:t>Tiver obtido maior pontuação na dis</w:t>
      </w:r>
      <w:r w:rsidR="005C6314">
        <w:rPr>
          <w:rFonts w:ascii="Times New Roman" w:hAnsi="Times New Roman"/>
          <w:sz w:val="24"/>
          <w:szCs w:val="24"/>
        </w:rPr>
        <w:t>ciplina língua portuguesa</w:t>
      </w:r>
      <w:r w:rsidR="005C6314" w:rsidRPr="004071ED">
        <w:rPr>
          <w:rFonts w:ascii="Times New Roman" w:hAnsi="Times New Roman"/>
          <w:sz w:val="24"/>
          <w:szCs w:val="24"/>
        </w:rPr>
        <w:t>;</w:t>
      </w:r>
    </w:p>
    <w:p w:rsidR="00E66C3F" w:rsidRDefault="00E66C3F" w:rsidP="00E66C3F">
      <w:pPr>
        <w:numPr>
          <w:ilvl w:val="2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Candidato de maior idade.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E66C3F" w:rsidRPr="00D00DDA" w:rsidRDefault="00E66C3F" w:rsidP="00E66C3F">
      <w:pPr>
        <w:tabs>
          <w:tab w:val="left" w:pos="851"/>
        </w:tabs>
        <w:spacing w:before="2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sz w:val="24"/>
          <w:szCs w:val="24"/>
        </w:rPr>
        <w:t xml:space="preserve">restringido à </w:t>
      </w:r>
      <w:r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hAnsi="Times New Roman"/>
          <w:sz w:val="24"/>
          <w:szCs w:val="24"/>
        </w:rPr>
        <w:t xml:space="preserve"> dirigido em única e última instância ao </w:t>
      </w:r>
      <w:r>
        <w:rPr>
          <w:rFonts w:ascii="Times New Roman" w:hAnsi="Times New Roman"/>
          <w:color w:val="000000"/>
          <w:sz w:val="24"/>
          <w:szCs w:val="24"/>
        </w:rPr>
        <w:t>Departamento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de </w:t>
      </w:r>
      <w:r>
        <w:rPr>
          <w:rFonts w:ascii="Times New Roman" w:hAnsi="Times New Roman"/>
          <w:color w:val="000000"/>
          <w:sz w:val="24"/>
          <w:szCs w:val="24"/>
        </w:rPr>
        <w:t>Atenção Básica</w:t>
      </w:r>
      <w:r w:rsidRPr="00D00DDA">
        <w:rPr>
          <w:rFonts w:ascii="Times New Roman" w:hAnsi="Times New Roman"/>
          <w:color w:val="000000"/>
          <w:sz w:val="24"/>
          <w:szCs w:val="24"/>
        </w:rPr>
        <w:t>,</w:t>
      </w:r>
      <w:r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n</w:t>
      </w:r>
      <w:r>
        <w:rPr>
          <w:rFonts w:ascii="Times New Roman" w:hAnsi="Times New Roman"/>
          <w:color w:val="000000"/>
          <w:sz w:val="24"/>
          <w:szCs w:val="24"/>
        </w:rPr>
        <w:t>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local de inscrição</w:t>
      </w:r>
      <w:r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>
        <w:rPr>
          <w:rFonts w:ascii="Times New Roman" w:hAnsi="Times New Roman"/>
          <w:sz w:val="24"/>
          <w:szCs w:val="24"/>
        </w:rPr>
        <w:t xml:space="preserve">, contra </w:t>
      </w:r>
      <w:r w:rsidRPr="00D00DDA">
        <w:rPr>
          <w:rFonts w:ascii="Times New Roman" w:hAnsi="Times New Roman"/>
          <w:sz w:val="24"/>
          <w:szCs w:val="24"/>
        </w:rPr>
        <w:t>os seguintes atos:</w:t>
      </w:r>
    </w:p>
    <w:p w:rsidR="00E66C3F" w:rsidRDefault="00E66C3F" w:rsidP="00E66C3F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A9380A">
        <w:rPr>
          <w:rFonts w:ascii="Times New Roman" w:hAnsi="Times New Roman"/>
          <w:sz w:val="24"/>
          <w:szCs w:val="24"/>
        </w:rPr>
        <w:t>.1.1 Contra questão da Prova Objetiva de Múltipla Escolha, desde que devidamente fundamentado e identificado, dentro de 01 (um) dia útil, a contar da publicação do Gabarito Provisório</w:t>
      </w:r>
      <w:r w:rsidRPr="00A9380A">
        <w:rPr>
          <w:rFonts w:ascii="Times New Roman" w:eastAsia="Times New Roman" w:hAnsi="Times New Roman"/>
          <w:sz w:val="24"/>
          <w:szCs w:val="24"/>
        </w:rPr>
        <w:t xml:space="preserve"> das 09:00h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às 16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:00h. </w:t>
      </w:r>
    </w:p>
    <w:p w:rsidR="00E66C3F" w:rsidRDefault="00E66C3F" w:rsidP="00E66C3F">
      <w:pPr>
        <w:tabs>
          <w:tab w:val="left" w:pos="851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11.1.2</w:t>
      </w:r>
      <w:r>
        <w:rPr>
          <w:rFonts w:ascii="Times New Roman" w:eastAsia="Times New Roman" w:hAnsi="Times New Roman"/>
          <w:sz w:val="20"/>
          <w:szCs w:val="20"/>
        </w:rPr>
        <w:t xml:space="preserve"> </w:t>
      </w:r>
      <w:r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Default="00E66C3F" w:rsidP="00E66C3F">
      <w:pPr>
        <w:tabs>
          <w:tab w:val="left" w:pos="851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11.1.3 </w:t>
      </w:r>
      <w:r w:rsidRPr="00CD7B3A">
        <w:rPr>
          <w:rFonts w:ascii="Times New Roman" w:hAnsi="Times New Roman"/>
          <w:sz w:val="24"/>
          <w:szCs w:val="24"/>
        </w:rPr>
        <w:t>Face às características do Processo, não caberá recurso da 2ª etapa do Processo Seletivo.</w:t>
      </w:r>
    </w:p>
    <w:p w:rsidR="00E66C3F" w:rsidRDefault="00E66C3F" w:rsidP="00E66C3F">
      <w:pPr>
        <w:pStyle w:val="SemEspaamento"/>
        <w:spacing w:line="480" w:lineRule="auto"/>
        <w:jc w:val="both"/>
      </w:pPr>
      <w:r>
        <w:t>11</w:t>
      </w:r>
      <w:r w:rsidRPr="00CD7B3A">
        <w:t>.1.4 Não haverá a divulgação dos nomes dos candidatos reprovados.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rPr>
          <w:trHeight w:val="104"/>
        </w:trPr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100" w:afterAutospacing="1" w:line="240" w:lineRule="auto"/>
              <w:ind w:left="-108"/>
              <w:jc w:val="both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12 - </w:t>
            </w:r>
            <w:r w:rsidRPr="00B31255">
              <w:rPr>
                <w:rFonts w:ascii="Times New Roman" w:hAnsi="Times New Roman"/>
                <w:b/>
                <w:sz w:val="24"/>
                <w:szCs w:val="24"/>
              </w:rPr>
              <w:t>DA CONVOCAÇÃO PARA A 2ª ETAPA</w:t>
            </w:r>
          </w:p>
        </w:tc>
      </w:tr>
    </w:tbl>
    <w:p w:rsidR="00E66C3F" w:rsidRPr="007108E8" w:rsidRDefault="00E66C3F" w:rsidP="00E66C3F">
      <w:pPr>
        <w:tabs>
          <w:tab w:val="left" w:pos="0"/>
        </w:tabs>
        <w:spacing w:after="0" w:line="240" w:lineRule="auto"/>
        <w:ind w:right="140"/>
        <w:jc w:val="both"/>
        <w:outlineLvl w:val="4"/>
        <w:rPr>
          <w:rFonts w:ascii="Times New Roman" w:hAnsi="Times New Roman"/>
          <w:bCs/>
          <w:sz w:val="10"/>
          <w:szCs w:val="10"/>
        </w:rPr>
      </w:pPr>
    </w:p>
    <w:p w:rsidR="00E66C3F" w:rsidRPr="00B31255" w:rsidRDefault="00E66C3F" w:rsidP="00E66C3F">
      <w:pPr>
        <w:tabs>
          <w:tab w:val="left" w:pos="0"/>
        </w:tabs>
        <w:spacing w:line="240" w:lineRule="auto"/>
        <w:ind w:right="140"/>
        <w:jc w:val="both"/>
        <w:outlineLvl w:val="4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12.1 </w:t>
      </w:r>
      <w:r w:rsidRPr="00B31255">
        <w:rPr>
          <w:rFonts w:ascii="Times New Roman" w:hAnsi="Times New Roman"/>
          <w:bCs/>
          <w:sz w:val="24"/>
          <w:szCs w:val="24"/>
        </w:rPr>
        <w:t xml:space="preserve">Os candidatos classificados na 1ª etapa </w:t>
      </w:r>
      <w:r>
        <w:rPr>
          <w:rFonts w:ascii="Times New Roman" w:hAnsi="Times New Roman"/>
          <w:bCs/>
          <w:sz w:val="24"/>
          <w:szCs w:val="24"/>
        </w:rPr>
        <w:t>(prova objetiva)</w:t>
      </w:r>
      <w:r w:rsidRPr="00FB6846">
        <w:rPr>
          <w:rFonts w:ascii="Times New Roman" w:hAnsi="Times New Roman"/>
          <w:bCs/>
          <w:sz w:val="24"/>
          <w:szCs w:val="24"/>
        </w:rPr>
        <w:t xml:space="preserve"> </w:t>
      </w:r>
      <w:r w:rsidRPr="00FB6846">
        <w:rPr>
          <w:rFonts w:ascii="Times New Roman" w:hAnsi="Times New Roman"/>
          <w:b/>
          <w:bCs/>
          <w:sz w:val="24"/>
          <w:szCs w:val="24"/>
        </w:rPr>
        <w:t>não</w:t>
      </w:r>
      <w:r w:rsidRPr="00FB6846">
        <w:rPr>
          <w:rFonts w:ascii="Times New Roman" w:hAnsi="Times New Roman"/>
          <w:bCs/>
          <w:sz w:val="24"/>
          <w:szCs w:val="24"/>
        </w:rPr>
        <w:t xml:space="preserve"> serão contatados para a 2ª etapa, devendo, </w:t>
      </w:r>
      <w:r w:rsidRPr="00B31255">
        <w:rPr>
          <w:rFonts w:ascii="Times New Roman" w:hAnsi="Times New Roman"/>
          <w:bCs/>
          <w:sz w:val="24"/>
          <w:szCs w:val="24"/>
        </w:rPr>
        <w:t xml:space="preserve">portanto, os mesmos ficarem atentos às datas citadas no </w:t>
      </w:r>
      <w:r w:rsidRPr="00B31255">
        <w:rPr>
          <w:rFonts w:ascii="Times New Roman" w:hAnsi="Times New Roman"/>
          <w:b/>
          <w:bCs/>
          <w:sz w:val="24"/>
          <w:szCs w:val="24"/>
        </w:rPr>
        <w:t>item 1</w:t>
      </w:r>
      <w:r>
        <w:rPr>
          <w:rFonts w:ascii="Times New Roman" w:hAnsi="Times New Roman"/>
          <w:b/>
          <w:bCs/>
          <w:sz w:val="24"/>
          <w:szCs w:val="24"/>
        </w:rPr>
        <w:t>3</w:t>
      </w:r>
      <w:r w:rsidRPr="00B31255">
        <w:rPr>
          <w:rFonts w:ascii="Times New Roman" w:hAnsi="Times New Roman"/>
          <w:b/>
          <w:bCs/>
          <w:sz w:val="24"/>
          <w:szCs w:val="24"/>
        </w:rPr>
        <w:t>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13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DOS RESULTADOS</w:t>
            </w:r>
          </w:p>
        </w:tc>
      </w:tr>
    </w:tbl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13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Os </w:t>
      </w:r>
      <w:r w:rsidRPr="005B56C6">
        <w:rPr>
          <w:rFonts w:ascii="Times New Roman" w:hAnsi="Times New Roman"/>
          <w:sz w:val="24"/>
          <w:szCs w:val="24"/>
        </w:rPr>
        <w:t xml:space="preserve">resultados serão afixados no quadro de avisos da Secretaria </w:t>
      </w:r>
      <w:r w:rsidRPr="005B56C6">
        <w:rPr>
          <w:rFonts w:ascii="Times New Roman" w:hAnsi="Times New Roman"/>
          <w:color w:val="333333"/>
          <w:sz w:val="24"/>
          <w:szCs w:val="24"/>
        </w:rPr>
        <w:t>Municipal de Saúde e</w:t>
      </w:r>
      <w:r w:rsidRPr="005B56C6">
        <w:rPr>
          <w:rFonts w:ascii="Times New Roman" w:hAnsi="Times New Roman"/>
          <w:sz w:val="24"/>
          <w:szCs w:val="24"/>
        </w:rPr>
        <w:t xml:space="preserve"> da S</w:t>
      </w:r>
      <w:r>
        <w:rPr>
          <w:rFonts w:ascii="Times New Roman" w:hAnsi="Times New Roman"/>
          <w:sz w:val="24"/>
          <w:szCs w:val="24"/>
        </w:rPr>
        <w:t>ecretari</w:t>
      </w:r>
      <w:r w:rsidRPr="005B56C6">
        <w:rPr>
          <w:rFonts w:ascii="Times New Roman" w:hAnsi="Times New Roman"/>
          <w:sz w:val="24"/>
          <w:szCs w:val="24"/>
        </w:rPr>
        <w:t>a de Gestão de Pessoas, nos seguintes dias: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p w:rsidR="00E66C3F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8D492E">
        <w:rPr>
          <w:rFonts w:ascii="Times New Roman" w:hAnsi="Times New Roman"/>
          <w:b/>
          <w:sz w:val="24"/>
          <w:szCs w:val="24"/>
        </w:rPr>
        <w:t>.1.1 -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1ª Etapa: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10"/>
          <w:szCs w:val="10"/>
        </w:rPr>
      </w:pPr>
    </w:p>
    <w:p w:rsidR="009937D4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13.1.1.1 Gabarito Provisório: 1 (um) dia útil após a data da prova objetiva, a partir das 12:00h.</w:t>
      </w:r>
    </w:p>
    <w:p w:rsidR="009937D4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13.1.1.2 Classificados: até </w:t>
      </w:r>
      <w:r w:rsidR="007603D5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(</w:t>
      </w:r>
      <w:r w:rsidR="007603D5">
        <w:rPr>
          <w:rFonts w:ascii="Times New Roman" w:hAnsi="Times New Roman"/>
          <w:sz w:val="24"/>
          <w:szCs w:val="24"/>
        </w:rPr>
        <w:t>três</w:t>
      </w:r>
      <w:r>
        <w:rPr>
          <w:rFonts w:ascii="Times New Roman" w:hAnsi="Times New Roman"/>
          <w:sz w:val="24"/>
          <w:szCs w:val="24"/>
        </w:rPr>
        <w:t>) dias úteis após a divulgação do gabarito, a partir das 12:00h.</w:t>
      </w:r>
    </w:p>
    <w:p w:rsidR="009937D4" w:rsidRPr="000B64F0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 w:rsidRPr="000B64F0">
        <w:rPr>
          <w:rFonts w:ascii="Times New Roman" w:hAnsi="Times New Roman"/>
          <w:b/>
          <w:sz w:val="24"/>
          <w:szCs w:val="24"/>
        </w:rPr>
        <w:t>1</w:t>
      </w:r>
      <w:r>
        <w:rPr>
          <w:rFonts w:ascii="Times New Roman" w:hAnsi="Times New Roman"/>
          <w:b/>
          <w:sz w:val="24"/>
          <w:szCs w:val="24"/>
        </w:rPr>
        <w:t>3</w:t>
      </w:r>
      <w:r w:rsidRPr="000B64F0">
        <w:rPr>
          <w:rFonts w:ascii="Times New Roman" w:hAnsi="Times New Roman"/>
          <w:b/>
          <w:sz w:val="24"/>
          <w:szCs w:val="24"/>
        </w:rPr>
        <w:t xml:space="preserve">.1.2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2ª Etapa: </w:t>
      </w:r>
      <w:r>
        <w:rPr>
          <w:rFonts w:ascii="Times New Roman" w:hAnsi="Times New Roman"/>
          <w:sz w:val="24"/>
          <w:szCs w:val="24"/>
        </w:rPr>
        <w:t xml:space="preserve">01 (um) dia útil após a realização das entrevistas. </w:t>
      </w:r>
    </w:p>
    <w:p w:rsidR="009937D4" w:rsidRDefault="009937D4" w:rsidP="009937D4">
      <w:pPr>
        <w:tabs>
          <w:tab w:val="left" w:pos="8222"/>
          <w:tab w:val="left" w:pos="9214"/>
        </w:tabs>
        <w:spacing w:after="0" w:line="48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</w:t>
      </w:r>
      <w:r w:rsidRPr="000B64F0">
        <w:rPr>
          <w:rFonts w:ascii="Times New Roman" w:hAnsi="Times New Roman"/>
          <w:b/>
          <w:sz w:val="24"/>
          <w:szCs w:val="24"/>
        </w:rPr>
        <w:t>.1.3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0B64F0">
        <w:rPr>
          <w:rFonts w:ascii="Times New Roman" w:hAnsi="Times New Roman"/>
          <w:b/>
          <w:sz w:val="24"/>
          <w:szCs w:val="24"/>
        </w:rPr>
        <w:t>Classificação final</w:t>
      </w:r>
      <w:r w:rsidRPr="005B56C6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juntamente com a divulgação do resultado da 2ª Etapa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E66C3F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6E038A">
        <w:tc>
          <w:tcPr>
            <w:tcW w:w="9923" w:type="dxa"/>
            <w:shd w:val="clear" w:color="auto" w:fill="BFBFBF"/>
          </w:tcPr>
          <w:p w:rsidR="00E66C3F" w:rsidRPr="00F822C6" w:rsidRDefault="00E66C3F" w:rsidP="006E038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B56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 w:rsidR="009009A1">
        <w:rPr>
          <w:rFonts w:ascii="Times New Roman" w:hAnsi="Times New Roman"/>
          <w:b/>
          <w:sz w:val="24"/>
          <w:szCs w:val="24"/>
        </w:rPr>
        <w:t>Enfermeiros</w:t>
      </w:r>
      <w:r w:rsidR="00573CC5">
        <w:rPr>
          <w:rFonts w:ascii="Times New Roman" w:hAnsi="Times New Roman"/>
          <w:b/>
          <w:sz w:val="24"/>
          <w:szCs w:val="24"/>
        </w:rPr>
        <w:t xml:space="preserve"> de ESF</w:t>
      </w:r>
      <w:r w:rsidRPr="005B56C6">
        <w:rPr>
          <w:rFonts w:ascii="Times New Roman" w:hAnsi="Times New Roman"/>
          <w:b/>
          <w:sz w:val="24"/>
          <w:szCs w:val="24"/>
        </w:rPr>
        <w:t xml:space="preserve"> a redução da carga horária</w:t>
      </w:r>
      <w:r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E66C3F" w:rsidRPr="005B56C6" w:rsidRDefault="00E66C3F" w:rsidP="00E66C3F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14.5 O anexo I </w:t>
      </w:r>
      <w:r w:rsidR="009937D4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 parte</w:t>
      </w:r>
      <w:r w:rsidRPr="005B56C6">
        <w:rPr>
          <w:rFonts w:ascii="Times New Roman" w:hAnsi="Times New Roman"/>
          <w:sz w:val="24"/>
          <w:szCs w:val="24"/>
        </w:rPr>
        <w:t xml:space="preserve"> integrante deste edital.</w:t>
      </w:r>
    </w:p>
    <w:p w:rsidR="00E66C3F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autoSpaceDE w:val="0"/>
        <w:autoSpaceDN w:val="0"/>
        <w:adjustRightInd w:val="0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9009A1">
        <w:rPr>
          <w:rFonts w:ascii="Times New Roman" w:hAnsi="Times New Roman"/>
          <w:bCs/>
          <w:sz w:val="24"/>
          <w:szCs w:val="24"/>
        </w:rPr>
        <w:t>18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9009A1">
        <w:rPr>
          <w:rFonts w:ascii="Times New Roman" w:hAnsi="Times New Roman"/>
          <w:bCs/>
          <w:sz w:val="24"/>
          <w:szCs w:val="24"/>
        </w:rPr>
        <w:t>fevereir</w:t>
      </w:r>
      <w:r>
        <w:rPr>
          <w:rFonts w:ascii="Times New Roman" w:hAnsi="Times New Roman"/>
          <w:bCs/>
          <w:sz w:val="24"/>
          <w:szCs w:val="24"/>
        </w:rPr>
        <w:t>o</w:t>
      </w:r>
      <w:r w:rsidRPr="005B56C6">
        <w:rPr>
          <w:rFonts w:ascii="Times New Roman" w:hAnsi="Times New Roman"/>
          <w:bCs/>
          <w:sz w:val="24"/>
          <w:szCs w:val="24"/>
        </w:rPr>
        <w:t xml:space="preserve"> de 201</w:t>
      </w:r>
      <w:r w:rsidR="009009A1">
        <w:rPr>
          <w:rFonts w:ascii="Times New Roman" w:hAnsi="Times New Roman"/>
          <w:bCs/>
          <w:sz w:val="24"/>
          <w:szCs w:val="24"/>
        </w:rPr>
        <w:t>9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</w:t>
      </w: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E66C3F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E66C3F" w:rsidRPr="005B56C6" w:rsidRDefault="00E66C3F" w:rsidP="00E66C3F">
      <w:pPr>
        <w:pStyle w:val="Cabealho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 xml:space="preserve"> Secretári</w:t>
      </w:r>
      <w:r>
        <w:rPr>
          <w:rFonts w:ascii="Times New Roman" w:hAnsi="Times New Roman"/>
          <w:bCs/>
          <w:sz w:val="24"/>
          <w:szCs w:val="24"/>
        </w:rPr>
        <w:t>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                                                            </w:t>
      </w:r>
    </w:p>
    <w:p w:rsidR="00E66C3F" w:rsidRDefault="00E66C3F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009A1" w:rsidRDefault="009009A1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9937D4" w:rsidRDefault="009937D4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6C3F" w:rsidRPr="00F8481C" w:rsidRDefault="00E66C3F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F8481C">
        <w:rPr>
          <w:rFonts w:ascii="Times New Roman" w:hAnsi="Times New Roman" w:cs="Times New Roman"/>
          <w:b/>
          <w:bCs/>
          <w:color w:val="auto"/>
        </w:rPr>
        <w:lastRenderedPageBreak/>
        <w:t>ANEXO I</w:t>
      </w:r>
    </w:p>
    <w:p w:rsidR="00E66C3F" w:rsidRPr="00F8481C" w:rsidRDefault="00E66C3F" w:rsidP="00E66C3F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E66C3F" w:rsidRPr="00F8481C" w:rsidRDefault="00E66C3F" w:rsidP="00E66C3F">
      <w:pPr>
        <w:pStyle w:val="Default"/>
        <w:jc w:val="center"/>
        <w:rPr>
          <w:rFonts w:ascii="Times New Roman" w:hAnsi="Times New Roman" w:cs="Times New Roman"/>
        </w:rPr>
      </w:pPr>
      <w:r w:rsidRPr="00F8481C">
        <w:rPr>
          <w:rFonts w:ascii="Times New Roman" w:hAnsi="Times New Roman" w:cs="Times New Roman"/>
          <w:b/>
          <w:bCs/>
        </w:rPr>
        <w:t>CONTEÚDO PROGRAMÁTICO</w:t>
      </w:r>
    </w:p>
    <w:p w:rsidR="00E66C3F" w:rsidRPr="00F8481C" w:rsidRDefault="00E66C3F" w:rsidP="00E66C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Default="00E66C3F" w:rsidP="00E66C3F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F8481C">
        <w:rPr>
          <w:rFonts w:ascii="Times New Roman" w:hAnsi="Times New Roman"/>
          <w:b/>
          <w:bCs/>
          <w:sz w:val="24"/>
          <w:szCs w:val="24"/>
        </w:rPr>
        <w:t>CONHECIMENTOS ESPECÍFICOS</w:t>
      </w:r>
    </w:p>
    <w:p w:rsidR="007A5FB6" w:rsidRPr="007A5FB6" w:rsidRDefault="007A5FB6" w:rsidP="00E66C3F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7A5FB6">
        <w:rPr>
          <w:rFonts w:ascii="Times New Roman" w:hAnsi="Times New Roman"/>
          <w:bCs/>
          <w:sz w:val="24"/>
          <w:szCs w:val="24"/>
        </w:rPr>
        <w:t xml:space="preserve">dab.saude.gov.br/portaldab/noticias.php – Ministério da Saúde, portaria nº 2436 de 21/09/2017, </w:t>
      </w:r>
      <w:r>
        <w:rPr>
          <w:rFonts w:ascii="Times New Roman" w:hAnsi="Times New Roman"/>
          <w:bCs/>
          <w:sz w:val="24"/>
          <w:szCs w:val="24"/>
        </w:rPr>
        <w:t xml:space="preserve">que </w:t>
      </w:r>
      <w:r w:rsidRPr="007A5FB6">
        <w:rPr>
          <w:rFonts w:ascii="Times New Roman" w:hAnsi="Times New Roman"/>
          <w:bCs/>
          <w:sz w:val="24"/>
          <w:szCs w:val="24"/>
        </w:rPr>
        <w:t>estabelece a revisão de diretrizes para organização no âmbito do SUS.</w:t>
      </w:r>
    </w:p>
    <w:p w:rsidR="00E23F12" w:rsidRPr="004F42A8" w:rsidRDefault="002B494B" w:rsidP="00E23F12">
      <w:pPr>
        <w:shd w:val="clear" w:color="auto" w:fill="FFFFFF"/>
        <w:spacing w:before="2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Na área de atuação, em geral.</w:t>
      </w:r>
    </w:p>
    <w:p w:rsidR="000D0BB5" w:rsidRPr="000D0BB5" w:rsidRDefault="000D0BB5" w:rsidP="000D0BB5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D0BB5">
        <w:rPr>
          <w:rFonts w:ascii="Times New Roman" w:hAnsi="Times New Roman" w:cs="Times New Roman"/>
          <w:b/>
          <w:bCs/>
          <w:color w:val="000000"/>
          <w:sz w:val="24"/>
          <w:szCs w:val="24"/>
        </w:rPr>
        <w:t>LÍNGUA PORTUGUESA</w:t>
      </w:r>
    </w:p>
    <w:p w:rsidR="000D0BB5" w:rsidRPr="000D0BB5" w:rsidRDefault="002B494B" w:rsidP="000D0BB5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Conhecimentos gerais.</w:t>
      </w:r>
    </w:p>
    <w:p w:rsidR="00D33E34" w:rsidRPr="006C18DC" w:rsidRDefault="00D33E34" w:rsidP="000D0BB5">
      <w:pPr>
        <w:shd w:val="clear" w:color="auto" w:fill="FFFFFF"/>
        <w:spacing w:before="240"/>
        <w:jc w:val="both"/>
      </w:pPr>
    </w:p>
    <w:sectPr w:rsidR="00D33E34" w:rsidRPr="006C18DC" w:rsidSect="00623E25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3BA" w:rsidRDefault="00F663BA" w:rsidP="00487CCD">
      <w:pPr>
        <w:spacing w:after="0" w:line="240" w:lineRule="auto"/>
      </w:pPr>
      <w:r>
        <w:separator/>
      </w:r>
    </w:p>
  </w:endnote>
  <w:endnote w:type="continuationSeparator" w:id="1">
    <w:p w:rsidR="00F663BA" w:rsidRDefault="00F663BA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085F91" w:rsidRDefault="005C7257">
        <w:pPr>
          <w:pStyle w:val="Rodap"/>
          <w:jc w:val="right"/>
        </w:pPr>
        <w:fldSimple w:instr=" PAGE   \* MERGEFORMAT ">
          <w:r w:rsidR="007A5FB6">
            <w:rPr>
              <w:noProof/>
            </w:rPr>
            <w:t>1</w:t>
          </w:r>
        </w:fldSimple>
      </w:p>
    </w:sdtContent>
  </w:sdt>
  <w:p w:rsidR="00487CCD" w:rsidRDefault="00487CCD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3BA" w:rsidRDefault="00F663BA" w:rsidP="00487CCD">
      <w:pPr>
        <w:spacing w:after="0" w:line="240" w:lineRule="auto"/>
      </w:pPr>
      <w:r>
        <w:separator/>
      </w:r>
    </w:p>
  </w:footnote>
  <w:footnote w:type="continuationSeparator" w:id="1">
    <w:p w:rsidR="00F663BA" w:rsidRDefault="00F663BA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813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85F91"/>
    <w:rsid w:val="000919C0"/>
    <w:rsid w:val="000B6F3A"/>
    <w:rsid w:val="000D0BB5"/>
    <w:rsid w:val="000F19F5"/>
    <w:rsid w:val="00125ABE"/>
    <w:rsid w:val="00132BB4"/>
    <w:rsid w:val="00185CA8"/>
    <w:rsid w:val="001D341A"/>
    <w:rsid w:val="001E3EE6"/>
    <w:rsid w:val="0021190C"/>
    <w:rsid w:val="00297421"/>
    <w:rsid w:val="002A7F53"/>
    <w:rsid w:val="002B494B"/>
    <w:rsid w:val="002D7BF5"/>
    <w:rsid w:val="00317424"/>
    <w:rsid w:val="0034349A"/>
    <w:rsid w:val="00374862"/>
    <w:rsid w:val="003D25B5"/>
    <w:rsid w:val="003E29B0"/>
    <w:rsid w:val="0040320E"/>
    <w:rsid w:val="004116F4"/>
    <w:rsid w:val="00471C7A"/>
    <w:rsid w:val="00472505"/>
    <w:rsid w:val="00487CCD"/>
    <w:rsid w:val="004C08BC"/>
    <w:rsid w:val="004C16D0"/>
    <w:rsid w:val="004C1DEC"/>
    <w:rsid w:val="004D0DDE"/>
    <w:rsid w:val="004F42A8"/>
    <w:rsid w:val="00503BC6"/>
    <w:rsid w:val="00565F35"/>
    <w:rsid w:val="00573CC5"/>
    <w:rsid w:val="005C2C02"/>
    <w:rsid w:val="005C6314"/>
    <w:rsid w:val="005C63C1"/>
    <w:rsid w:val="005C7257"/>
    <w:rsid w:val="005E07C0"/>
    <w:rsid w:val="005F4C09"/>
    <w:rsid w:val="00623E25"/>
    <w:rsid w:val="00623E9E"/>
    <w:rsid w:val="00661982"/>
    <w:rsid w:val="006C18DC"/>
    <w:rsid w:val="006E3E40"/>
    <w:rsid w:val="006E5270"/>
    <w:rsid w:val="00712949"/>
    <w:rsid w:val="0074388D"/>
    <w:rsid w:val="007603D5"/>
    <w:rsid w:val="00775FB7"/>
    <w:rsid w:val="007A1929"/>
    <w:rsid w:val="007A5FB6"/>
    <w:rsid w:val="007D6D5D"/>
    <w:rsid w:val="00827199"/>
    <w:rsid w:val="008449EB"/>
    <w:rsid w:val="008549E1"/>
    <w:rsid w:val="00870E88"/>
    <w:rsid w:val="008829FD"/>
    <w:rsid w:val="008B73B3"/>
    <w:rsid w:val="008C4E6D"/>
    <w:rsid w:val="009009A1"/>
    <w:rsid w:val="0091029A"/>
    <w:rsid w:val="00943ED8"/>
    <w:rsid w:val="00957B7F"/>
    <w:rsid w:val="009937D4"/>
    <w:rsid w:val="009A0A10"/>
    <w:rsid w:val="00A149FD"/>
    <w:rsid w:val="00A258AE"/>
    <w:rsid w:val="00A932D4"/>
    <w:rsid w:val="00B25945"/>
    <w:rsid w:val="00B65358"/>
    <w:rsid w:val="00B666D6"/>
    <w:rsid w:val="00C235AA"/>
    <w:rsid w:val="00C409DB"/>
    <w:rsid w:val="00C453A7"/>
    <w:rsid w:val="00C54CEB"/>
    <w:rsid w:val="00C5594C"/>
    <w:rsid w:val="00C75D3D"/>
    <w:rsid w:val="00C91076"/>
    <w:rsid w:val="00CD12B9"/>
    <w:rsid w:val="00D33E34"/>
    <w:rsid w:val="00D8618D"/>
    <w:rsid w:val="00DD5AA8"/>
    <w:rsid w:val="00DD7A2B"/>
    <w:rsid w:val="00DF22D3"/>
    <w:rsid w:val="00E011E1"/>
    <w:rsid w:val="00E23F12"/>
    <w:rsid w:val="00E45994"/>
    <w:rsid w:val="00E6677B"/>
    <w:rsid w:val="00E66C3F"/>
    <w:rsid w:val="00F02477"/>
    <w:rsid w:val="00F276E3"/>
    <w:rsid w:val="00F35E16"/>
    <w:rsid w:val="00F379EF"/>
    <w:rsid w:val="00F46E72"/>
    <w:rsid w:val="00F663BA"/>
    <w:rsid w:val="00F67839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vsms.saude.gov.br/bvs/saudelegis/gm/2015/prt2121_18_12_2015.htm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bvsms.saude.gov.br/bvs/saudelegis/gm/2015/prt2121_18_12_2015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vsms.saude.gov.br/bvs/saudelegis/gm/2015/prt2121_18_12_2015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07/relationships/stylesWithEffects" Target="stylesWithEffects.xml"/><Relationship Id="rId10" Type="http://schemas.openxmlformats.org/officeDocument/2006/relationships/hyperlink" Target="http://bvsms.saude.gov.br/bvs/saudelegis/gm/2015/prt2121_18_12_201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vsms.saude.gov.br/bvs/saudelegis/gm/2015/prt2121_18_12_2015.html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379B9-D545-4BFE-B362-8FD18381D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9</Pages>
  <Words>2884</Words>
  <Characters>15579</Characters>
  <Application>Microsoft Office Word</Application>
  <DocSecurity>0</DocSecurity>
  <Lines>129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8</cp:revision>
  <cp:lastPrinted>2018-03-27T18:55:00Z</cp:lastPrinted>
  <dcterms:created xsi:type="dcterms:W3CDTF">2019-02-15T17:47:00Z</dcterms:created>
  <dcterms:modified xsi:type="dcterms:W3CDTF">2019-02-18T18:17:00Z</dcterms:modified>
</cp:coreProperties>
</file>